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87" w:rsidRPr="007C3C6B" w:rsidRDefault="009C3487" w:rsidP="00712F52">
      <w:pPr>
        <w:spacing w:after="240" w:line="360" w:lineRule="auto"/>
        <w:jc w:val="right"/>
        <w:rPr>
          <w:rFonts w:ascii="Arial" w:hAnsi="Arial" w:cs="Arial"/>
        </w:rPr>
      </w:pPr>
      <w:r w:rsidRPr="007C3C6B">
        <w:rPr>
          <w:rFonts w:ascii="Arial" w:hAnsi="Arial" w:cs="Arial"/>
        </w:rPr>
        <w:t>Łódź, dnia</w:t>
      </w:r>
      <w:r w:rsidR="007C3C6B" w:rsidRPr="007C3C6B">
        <w:rPr>
          <w:rFonts w:ascii="Arial" w:hAnsi="Arial" w:cs="Arial"/>
        </w:rPr>
        <w:t xml:space="preserve"> </w:t>
      </w:r>
      <w:r w:rsidR="009A5E08">
        <w:rPr>
          <w:rFonts w:ascii="Arial" w:hAnsi="Arial" w:cs="Arial"/>
        </w:rPr>
        <w:t>29 grudnia</w:t>
      </w:r>
      <w:r w:rsidR="00D21E31" w:rsidRPr="007C3C6B">
        <w:rPr>
          <w:rFonts w:ascii="Arial" w:hAnsi="Arial" w:cs="Arial"/>
        </w:rPr>
        <w:t xml:space="preserve"> 2017</w:t>
      </w:r>
      <w:r w:rsidR="004D0819" w:rsidRPr="007C3C6B">
        <w:rPr>
          <w:rFonts w:ascii="Arial" w:hAnsi="Arial" w:cs="Arial"/>
        </w:rPr>
        <w:t>r.</w:t>
      </w:r>
    </w:p>
    <w:p w:rsidR="00D904F4" w:rsidRPr="007C3C6B" w:rsidRDefault="00581341" w:rsidP="00D904F4">
      <w:pPr>
        <w:spacing w:after="0" w:line="360" w:lineRule="auto"/>
        <w:ind w:firstLine="4820"/>
        <w:rPr>
          <w:rFonts w:ascii="Arial" w:hAnsi="Arial" w:cs="Arial"/>
          <w:b/>
        </w:rPr>
      </w:pPr>
      <w:r w:rsidRPr="007C3C6B">
        <w:rPr>
          <w:rFonts w:ascii="Arial" w:hAnsi="Arial" w:cs="Arial"/>
          <w:b/>
        </w:rPr>
        <w:t>Wykonawcy, którzy pobrali SIWZ</w:t>
      </w:r>
    </w:p>
    <w:p w:rsidR="00D21E31" w:rsidRPr="007C3C6B" w:rsidRDefault="00D904F4" w:rsidP="00581341">
      <w:pPr>
        <w:tabs>
          <w:tab w:val="left" w:pos="4820"/>
        </w:tabs>
        <w:spacing w:after="0" w:line="360" w:lineRule="auto"/>
        <w:rPr>
          <w:rFonts w:ascii="Arial" w:hAnsi="Arial" w:cs="Arial"/>
          <w:b/>
        </w:rPr>
      </w:pPr>
      <w:r w:rsidRPr="007C3C6B">
        <w:rPr>
          <w:rFonts w:ascii="Arial" w:hAnsi="Arial" w:cs="Arial"/>
          <w:b/>
        </w:rPr>
        <w:tab/>
      </w:r>
    </w:p>
    <w:p w:rsidR="00D21E31" w:rsidRPr="007C3C6B" w:rsidRDefault="00D21E31" w:rsidP="00D904F4">
      <w:pPr>
        <w:spacing w:after="0" w:line="240" w:lineRule="auto"/>
        <w:jc w:val="center"/>
        <w:rPr>
          <w:rFonts w:ascii="Arial" w:hAnsi="Arial" w:cs="Arial"/>
          <w:b/>
        </w:rPr>
      </w:pPr>
    </w:p>
    <w:p w:rsidR="00376EFA" w:rsidRPr="00376EFA" w:rsidRDefault="00581341" w:rsidP="00376EFA">
      <w:pPr>
        <w:pStyle w:val="Tekstpodstawowy"/>
        <w:rPr>
          <w:rFonts w:cs="Arial"/>
          <w:bCs/>
          <w:i/>
          <w:sz w:val="20"/>
        </w:rPr>
      </w:pPr>
      <w:r w:rsidRPr="00376EFA">
        <w:rPr>
          <w:rFonts w:cs="Arial"/>
          <w:i/>
          <w:sz w:val="20"/>
        </w:rPr>
        <w:t>Dotyczy:</w:t>
      </w:r>
      <w:r w:rsidR="00376EFA" w:rsidRPr="00376EFA">
        <w:rPr>
          <w:rFonts w:cs="Arial"/>
          <w:i/>
          <w:sz w:val="20"/>
        </w:rPr>
        <w:t xml:space="preserve"> </w:t>
      </w:r>
      <w:r w:rsidR="00376EFA" w:rsidRPr="00376EFA">
        <w:rPr>
          <w:rFonts w:cs="Arial"/>
          <w:bCs/>
          <w:sz w:val="20"/>
        </w:rPr>
        <w:t>„</w:t>
      </w:r>
      <w:r w:rsidR="00376EFA" w:rsidRPr="00376EFA">
        <w:rPr>
          <w:rFonts w:cs="Arial"/>
          <w:bCs/>
          <w:i/>
          <w:sz w:val="20"/>
        </w:rPr>
        <w:t>Przebudowy pomieszczeń Oddziału Kardiologicznego, Oddziału Neurologi</w:t>
      </w:r>
      <w:r w:rsidR="00376EFA">
        <w:rPr>
          <w:rFonts w:cs="Arial"/>
          <w:bCs/>
          <w:i/>
          <w:sz w:val="20"/>
        </w:rPr>
        <w:t xml:space="preserve">cznego, Oddziału Udarowego </w:t>
      </w:r>
      <w:r w:rsidR="00376EFA" w:rsidRPr="00376EFA">
        <w:rPr>
          <w:rFonts w:cs="Arial"/>
          <w:bCs/>
          <w:i/>
          <w:sz w:val="20"/>
        </w:rPr>
        <w:t>z Wczesną Rehabilitacją Neurologiczną oraz Oddziału Chorób Wewnętrznych Wojewódzkiego Wielospecjalistycznego Centrum Onkologii i Traumatologii im. M. Kopernika  w Łodzi”</w:t>
      </w:r>
    </w:p>
    <w:p w:rsidR="00581341" w:rsidRPr="007C3C6B" w:rsidRDefault="00581341" w:rsidP="00581341">
      <w:pPr>
        <w:pStyle w:val="Tekstpodstawowy"/>
        <w:rPr>
          <w:rFonts w:cs="Arial"/>
          <w:i/>
          <w:sz w:val="22"/>
          <w:szCs w:val="22"/>
        </w:rPr>
      </w:pPr>
    </w:p>
    <w:p w:rsidR="00581341" w:rsidRPr="007C3C6B" w:rsidRDefault="00376EFA" w:rsidP="00581341">
      <w:p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Znak sprawy 10</w:t>
      </w:r>
      <w:r w:rsidR="00581341" w:rsidRPr="007C3C6B">
        <w:rPr>
          <w:rFonts w:ascii="Arial" w:hAnsi="Arial" w:cs="Arial"/>
          <w:b/>
          <w:i/>
        </w:rPr>
        <w:t>/ZP/PN/17</w:t>
      </w:r>
    </w:p>
    <w:p w:rsidR="009A5E08" w:rsidRPr="007C3C6B" w:rsidRDefault="009A5E08" w:rsidP="002332A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76EFA" w:rsidRPr="00334229" w:rsidRDefault="00376EFA" w:rsidP="00334229">
      <w:pPr>
        <w:pStyle w:val="ox-076db4a5a4-msonormal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34229">
        <w:rPr>
          <w:rFonts w:ascii="Arial" w:hAnsi="Arial" w:cs="Arial"/>
          <w:color w:val="333333"/>
          <w:sz w:val="22"/>
          <w:szCs w:val="22"/>
        </w:rPr>
        <w:t>Czy będą Państwo wymagali instalacji systemów sufitowych wspomagających mobilizację pacjenta, opiekę nad nim – mycie/ kąpanie, zabiegi toaletowe, przekładanie pościeli  ale jednocześnie zapewnienie poprawy jakości pracy personelu wynikającą z odciążenia a co za tym idzie zapewnienia środowiska pracy personelu zgodnego z normami -</w:t>
      </w:r>
      <w:r w:rsidRPr="00334229">
        <w:rPr>
          <w:rFonts w:ascii="Arial" w:hAnsi="Arial" w:cs="Arial"/>
          <w:color w:val="181818"/>
          <w:sz w:val="22"/>
          <w:szCs w:val="22"/>
        </w:rPr>
        <w:t xml:space="preserve"> Rozporządzenie Rady Ministrów z 10 września 1996 roku w sprawie wykazu prac szczególnie uciążliwych lub szkodliwych dla zdrowia kobiet i wynikających z niego obostrzeniami? Wskazywanym przez nas minimalnym obszarem jaki powinien obsługiwać system są pokoje osób w</w:t>
      </w:r>
      <w:r w:rsidRPr="00334229">
        <w:rPr>
          <w:rFonts w:ascii="Arial" w:hAnsi="Arial" w:cs="Arial"/>
          <w:color w:val="333333"/>
          <w:sz w:val="22"/>
          <w:szCs w:val="22"/>
        </w:rPr>
        <w:t xml:space="preserve"> połowie pomieszczeń oddziału neurologicznego, oddziału udarowego z wczesną rehabilitacją neurologiczną ze szczególnym uwzględnieniem </w:t>
      </w:r>
      <w:proofErr w:type="spellStart"/>
      <w:r w:rsidRPr="00334229">
        <w:rPr>
          <w:rFonts w:ascii="Arial" w:hAnsi="Arial" w:cs="Arial"/>
          <w:color w:val="333333"/>
          <w:sz w:val="22"/>
          <w:szCs w:val="22"/>
        </w:rPr>
        <w:t>sal</w:t>
      </w:r>
      <w:proofErr w:type="spellEnd"/>
      <w:r w:rsidRPr="00334229">
        <w:rPr>
          <w:rFonts w:ascii="Arial" w:hAnsi="Arial" w:cs="Arial"/>
          <w:color w:val="333333"/>
          <w:sz w:val="22"/>
          <w:szCs w:val="22"/>
        </w:rPr>
        <w:t xml:space="preserve"> wzmożonego nadzoru – i zapewniać komunikację miedzy salami a łazienką jak również obejmować ciąg komunikacyjny z wybranymi salami łóżkowymi. </w:t>
      </w:r>
    </w:p>
    <w:p w:rsidR="00376EFA" w:rsidRPr="00334229" w:rsidRDefault="00376EFA" w:rsidP="00334229">
      <w:pPr>
        <w:pStyle w:val="ox-076db4a5a4-msonormal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334229">
        <w:rPr>
          <w:rFonts w:ascii="Arial" w:hAnsi="Arial" w:cs="Arial"/>
          <w:color w:val="333333"/>
          <w:sz w:val="22"/>
          <w:szCs w:val="22"/>
        </w:rPr>
        <w:t xml:space="preserve">Prosimy również o potwierdzenie, że powyższe rozwiązania powinny mieścić się </w:t>
      </w:r>
      <w:r w:rsidR="00334229">
        <w:rPr>
          <w:rFonts w:ascii="Arial" w:hAnsi="Arial" w:cs="Arial"/>
          <w:color w:val="333333"/>
          <w:sz w:val="22"/>
          <w:szCs w:val="22"/>
        </w:rPr>
        <w:t xml:space="preserve">                        </w:t>
      </w:r>
      <w:r w:rsidRPr="00334229">
        <w:rPr>
          <w:rFonts w:ascii="Arial" w:hAnsi="Arial" w:cs="Arial"/>
          <w:color w:val="333333"/>
          <w:sz w:val="22"/>
          <w:szCs w:val="22"/>
        </w:rPr>
        <w:t>w obrębie załączonych standardowych parametrów</w:t>
      </w:r>
      <w:r w:rsidRPr="00334229">
        <w:rPr>
          <w:rFonts w:ascii="Arial" w:hAnsi="Arial" w:cs="Arial"/>
          <w:color w:val="1F497D"/>
          <w:sz w:val="22"/>
          <w:szCs w:val="22"/>
        </w:rPr>
        <w:t xml:space="preserve"> </w:t>
      </w:r>
      <w:r w:rsidRPr="00334229">
        <w:rPr>
          <w:rFonts w:ascii="Arial" w:hAnsi="Arial" w:cs="Arial"/>
          <w:color w:val="333333"/>
          <w:sz w:val="22"/>
          <w:szCs w:val="22"/>
        </w:rPr>
        <w:t>(vide załącznik)”</w:t>
      </w:r>
    </w:p>
    <w:p w:rsidR="00763D22" w:rsidRDefault="00334229" w:rsidP="00334229">
      <w:pPr>
        <w:pStyle w:val="ox-076db4a5a4-msonorm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376EFA" w:rsidRDefault="00334229" w:rsidP="00763D22">
      <w:pPr>
        <w:pStyle w:val="ox-076db4a5a4-msonormal"/>
        <w:spacing w:before="0" w:beforeAutospacing="0" w:after="0" w:afterAutospacing="0"/>
        <w:ind w:firstLine="540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34229">
        <w:rPr>
          <w:rFonts w:ascii="Arial" w:hAnsi="Arial" w:cs="Arial"/>
          <w:color w:val="365F91" w:themeColor="accent1" w:themeShade="BF"/>
          <w:sz w:val="22"/>
          <w:szCs w:val="22"/>
        </w:rPr>
        <w:t>Odpowiedź:</w:t>
      </w:r>
    </w:p>
    <w:p w:rsidR="00524CA7" w:rsidRPr="00524CA7" w:rsidRDefault="00524CA7" w:rsidP="002332A2">
      <w:pPr>
        <w:ind w:left="540"/>
        <w:jc w:val="both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 w:themeColor="accent1" w:themeShade="BF"/>
        </w:rPr>
        <w:t xml:space="preserve">Zamawiający opisał podstawowe wymagania odnośnie instalacji systemów sufitowych       wspomagających prace personelu podczas opieki nad pacjentem w punkcie II 2.d PFU dla : </w:t>
      </w:r>
      <w:r w:rsidRPr="00524CA7">
        <w:rPr>
          <w:rFonts w:ascii="Arial" w:hAnsi="Arial" w:cs="Arial"/>
          <w:color w:val="365F91"/>
        </w:rPr>
        <w:t>O</w:t>
      </w:r>
      <w:r w:rsidR="000B7F66">
        <w:rPr>
          <w:rFonts w:ascii="Arial" w:hAnsi="Arial" w:cs="Arial"/>
          <w:color w:val="365F91" w:themeColor="accent1" w:themeShade="BF"/>
        </w:rPr>
        <w:t>.</w:t>
      </w:r>
      <w:r w:rsidRPr="00524CA7">
        <w:rPr>
          <w:rFonts w:ascii="Arial" w:hAnsi="Arial" w:cs="Arial"/>
          <w:color w:val="365F91"/>
        </w:rPr>
        <w:t xml:space="preserve"> NEUROLOGICZNEGO ( osie 14-26 )</w:t>
      </w:r>
      <w:r>
        <w:rPr>
          <w:rFonts w:ascii="Arial" w:hAnsi="Arial" w:cs="Arial"/>
          <w:color w:val="365F91" w:themeColor="accent1" w:themeShade="BF"/>
        </w:rPr>
        <w:t xml:space="preserve"> i </w:t>
      </w:r>
      <w:r w:rsidRPr="00524CA7">
        <w:rPr>
          <w:rFonts w:ascii="Arial" w:hAnsi="Arial" w:cs="Arial"/>
          <w:color w:val="365F91"/>
        </w:rPr>
        <w:t>O</w:t>
      </w:r>
      <w:r w:rsidR="000B7F66">
        <w:rPr>
          <w:rFonts w:ascii="Arial" w:hAnsi="Arial" w:cs="Arial"/>
          <w:color w:val="365F91" w:themeColor="accent1" w:themeShade="BF"/>
        </w:rPr>
        <w:t>.</w:t>
      </w:r>
      <w:r w:rsidRPr="00524CA7">
        <w:rPr>
          <w:rFonts w:ascii="Arial" w:hAnsi="Arial" w:cs="Arial"/>
          <w:color w:val="365F91"/>
        </w:rPr>
        <w:t xml:space="preserve"> UDAROWEGO Z WCZESNĄ REHABILITACJĄ NEUROLOGICZNĄ ( osie 1-14)</w:t>
      </w:r>
      <w:r w:rsidR="00105EB6">
        <w:rPr>
          <w:rFonts w:ascii="Arial" w:hAnsi="Arial" w:cs="Arial"/>
          <w:color w:val="365F91" w:themeColor="accent1" w:themeShade="BF"/>
        </w:rPr>
        <w:t xml:space="preserve"> – dotyczy każdego łóżka.</w:t>
      </w:r>
    </w:p>
    <w:p w:rsidR="00B009BA" w:rsidRPr="00595EC9" w:rsidRDefault="00524CA7" w:rsidP="00595EC9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595EC9">
        <w:rPr>
          <w:rFonts w:ascii="Arial" w:hAnsi="Arial" w:cs="Arial"/>
          <w:color w:val="365F91" w:themeColor="accent1" w:themeShade="BF"/>
        </w:rPr>
        <w:t xml:space="preserve"> </w:t>
      </w:r>
      <w:r w:rsidR="00376EFA" w:rsidRPr="00595EC9">
        <w:rPr>
          <w:rFonts w:ascii="Arial" w:hAnsi="Arial" w:cs="Arial"/>
          <w:b/>
          <w:bCs/>
        </w:rPr>
        <w:t>Dot. części 1</w:t>
      </w:r>
    </w:p>
    <w:p w:rsidR="00376EFA" w:rsidRPr="00334229" w:rsidRDefault="00376EFA" w:rsidP="00334229">
      <w:pPr>
        <w:pStyle w:val="Domylnie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334229">
        <w:rPr>
          <w:rFonts w:ascii="Arial" w:hAnsi="Arial" w:cs="Arial"/>
          <w:bCs/>
          <w:sz w:val="22"/>
          <w:szCs w:val="22"/>
        </w:rPr>
        <w:t>Czy elementy wyposażenia pomieszczeń i mebli, zawarte w projekcie, są w zakresie wyceny</w:t>
      </w:r>
      <w:r w:rsidR="00907730" w:rsidRPr="00334229">
        <w:rPr>
          <w:rFonts w:ascii="Arial" w:hAnsi="Arial" w:cs="Arial"/>
          <w:bCs/>
          <w:sz w:val="22"/>
          <w:szCs w:val="22"/>
        </w:rPr>
        <w:t>, czy poza zakresem – tak jak jest to określone dla części 2 zadania?</w:t>
      </w:r>
    </w:p>
    <w:p w:rsidR="007A6844" w:rsidRDefault="007A6844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907730" w:rsidRDefault="0033422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334229">
        <w:rPr>
          <w:rFonts w:ascii="Arial" w:hAnsi="Arial" w:cs="Arial"/>
          <w:bCs/>
          <w:color w:val="365F91" w:themeColor="accent1" w:themeShade="BF"/>
          <w:sz w:val="22"/>
          <w:szCs w:val="22"/>
        </w:rPr>
        <w:t>Odpowiedź:</w:t>
      </w:r>
    </w:p>
    <w:p w:rsidR="00F320B7" w:rsidRDefault="002332A2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2332A2">
        <w:rPr>
          <w:rFonts w:ascii="Arial" w:hAnsi="Arial" w:cs="Arial"/>
          <w:bCs/>
          <w:color w:val="365F91" w:themeColor="accent1" w:themeShade="BF"/>
          <w:sz w:val="22"/>
          <w:szCs w:val="22"/>
        </w:rPr>
        <w:t>E</w:t>
      </w:r>
      <w:r w:rsidRPr="002332A2">
        <w:rPr>
          <w:rFonts w:ascii="Arial" w:hAnsi="Arial" w:cs="Arial"/>
          <w:bCs/>
          <w:color w:val="365F91" w:themeColor="accent1" w:themeShade="BF"/>
          <w:sz w:val="22"/>
          <w:szCs w:val="22"/>
        </w:rPr>
        <w:t>lementy wyposażenia pomieszczeń i mebli</w:t>
      </w:r>
      <w:r w:rsidRPr="002332A2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są p</w:t>
      </w:r>
      <w:r w:rsidR="00B9178E">
        <w:rPr>
          <w:rFonts w:ascii="Arial" w:hAnsi="Arial" w:cs="Arial"/>
          <w:bCs/>
          <w:color w:val="365F91" w:themeColor="accent1" w:themeShade="BF"/>
          <w:sz w:val="22"/>
          <w:szCs w:val="22"/>
        </w:rPr>
        <w:t>oza zakresem wyceny.</w:t>
      </w:r>
    </w:p>
    <w:p w:rsidR="00907730" w:rsidRPr="00334229" w:rsidRDefault="00907730" w:rsidP="00334229">
      <w:pPr>
        <w:pStyle w:val="Domylnie"/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34229">
        <w:rPr>
          <w:rFonts w:ascii="Arial" w:hAnsi="Arial" w:cs="Arial"/>
          <w:b/>
          <w:bCs/>
          <w:sz w:val="22"/>
          <w:szCs w:val="22"/>
        </w:rPr>
        <w:t>D</w:t>
      </w:r>
      <w:r w:rsidR="00334229">
        <w:rPr>
          <w:rFonts w:ascii="Arial" w:hAnsi="Arial" w:cs="Arial"/>
          <w:b/>
          <w:bCs/>
          <w:sz w:val="22"/>
          <w:szCs w:val="22"/>
        </w:rPr>
        <w:t>ot.</w:t>
      </w:r>
      <w:r w:rsidRPr="00334229">
        <w:rPr>
          <w:rFonts w:ascii="Arial" w:hAnsi="Arial" w:cs="Arial"/>
          <w:b/>
          <w:bCs/>
          <w:sz w:val="22"/>
          <w:szCs w:val="22"/>
        </w:rPr>
        <w:t xml:space="preserve"> części 1</w:t>
      </w:r>
    </w:p>
    <w:p w:rsidR="00334229" w:rsidRDefault="00907730" w:rsidP="00334229">
      <w:pPr>
        <w:pStyle w:val="Domylnie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334229">
        <w:rPr>
          <w:rFonts w:ascii="Arial" w:hAnsi="Arial" w:cs="Arial"/>
          <w:bCs/>
          <w:sz w:val="22"/>
          <w:szCs w:val="22"/>
        </w:rPr>
        <w:t>Które elementy dokumentacji projektowej, wobec pojawiających się w niej rozbieżności, należy przyjąć za nadrzędne: „opis do projektu”, czy „karty materiałowe”?</w:t>
      </w:r>
    </w:p>
    <w:p w:rsidR="00C93AE3" w:rsidRDefault="00C93AE3" w:rsidP="00334229">
      <w:pPr>
        <w:pStyle w:val="Domylnie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F320B7" w:rsidRDefault="0033422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334229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Odpowiedź:   </w:t>
      </w:r>
    </w:p>
    <w:p w:rsidR="00907730" w:rsidRDefault="00C93AE3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Nadrzędne są </w:t>
      </w:r>
      <w:r w:rsidR="00D73009">
        <w:rPr>
          <w:rFonts w:ascii="Arial" w:hAnsi="Arial" w:cs="Arial"/>
          <w:bCs/>
          <w:color w:val="365F91" w:themeColor="accent1" w:themeShade="BF"/>
          <w:sz w:val="22"/>
          <w:szCs w:val="22"/>
        </w:rPr>
        <w:t>„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karty materiałowe</w:t>
      </w:r>
      <w:r w:rsidR="00D73009">
        <w:rPr>
          <w:rFonts w:ascii="Arial" w:hAnsi="Arial" w:cs="Arial"/>
          <w:bCs/>
          <w:color w:val="365F91" w:themeColor="accent1" w:themeShade="BF"/>
          <w:sz w:val="22"/>
          <w:szCs w:val="22"/>
        </w:rPr>
        <w:t>”</w:t>
      </w:r>
      <w:r w:rsidR="00637B6F">
        <w:rPr>
          <w:rFonts w:ascii="Arial" w:hAnsi="Arial" w:cs="Arial"/>
          <w:bCs/>
          <w:color w:val="365F91" w:themeColor="accent1" w:themeShade="BF"/>
          <w:sz w:val="22"/>
          <w:szCs w:val="22"/>
        </w:rPr>
        <w:t>.</w:t>
      </w:r>
    </w:p>
    <w:p w:rsidR="00D73009" w:rsidRPr="00334229" w:rsidRDefault="00D7300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F320B7" w:rsidRPr="00334229" w:rsidRDefault="00F320B7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54439A" w:rsidRDefault="0054439A" w:rsidP="00334229">
      <w:pPr>
        <w:pStyle w:val="Domylnie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334229">
        <w:rPr>
          <w:rFonts w:ascii="Arial" w:hAnsi="Arial" w:cs="Arial"/>
          <w:bCs/>
          <w:sz w:val="22"/>
          <w:szCs w:val="22"/>
        </w:rPr>
        <w:t xml:space="preserve">„Załącznik do dokumentacji projektowej – rozwiązania zamienne” – mówi </w:t>
      </w:r>
      <w:r w:rsidR="00334229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Pr="00334229">
        <w:rPr>
          <w:rFonts w:ascii="Arial" w:hAnsi="Arial" w:cs="Arial"/>
          <w:bCs/>
          <w:sz w:val="22"/>
          <w:szCs w:val="22"/>
        </w:rPr>
        <w:t>o zaprojektowaniu wszystkich instalacji, jak należy to rozumieć, czy projekt instalacji stanowiący załącznik do SIWZ jest projektem, na którym należy bazować i wykonać zakres robót instalacyjnych czy trzeba go przeprojektować? Jeśli tak, to według jakich wytycznych?</w:t>
      </w:r>
    </w:p>
    <w:p w:rsidR="00A97C80" w:rsidRDefault="00A97C80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334229" w:rsidRDefault="0033422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334229">
        <w:rPr>
          <w:rFonts w:ascii="Arial" w:hAnsi="Arial" w:cs="Arial"/>
          <w:bCs/>
          <w:color w:val="365F91" w:themeColor="accent1" w:themeShade="BF"/>
          <w:sz w:val="22"/>
          <w:szCs w:val="22"/>
        </w:rPr>
        <w:t>Odpowiedź:</w:t>
      </w:r>
    </w:p>
    <w:p w:rsidR="00F320B7" w:rsidRDefault="00A97C80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Wykonanie projektów instalacji dotyczy części 2</w:t>
      </w:r>
      <w:r w:rsidR="00386361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(zaprojektuj i wybuduj)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.</w:t>
      </w:r>
    </w:p>
    <w:p w:rsidR="00A97C80" w:rsidRPr="007A375A" w:rsidRDefault="00A97C80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  <w:u w:val="single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W odniesieniu do części 1 projektem bazowym jest załączona dokumentacja projektowa</w:t>
      </w:r>
      <w:r w:rsidR="008A094F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wykonawcza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uzupełniona o </w:t>
      </w:r>
      <w:r w:rsidR="00034C18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opowiadające dzisiejszym wymaganiom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wytyczne</w:t>
      </w:r>
      <w:r w:rsidR="00101FBB">
        <w:rPr>
          <w:rFonts w:ascii="Arial" w:hAnsi="Arial" w:cs="Arial"/>
          <w:bCs/>
          <w:color w:val="365F91" w:themeColor="accent1" w:themeShade="BF"/>
          <w:sz w:val="22"/>
          <w:szCs w:val="22"/>
        </w:rPr>
        <w:t>,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stanowiące „Załącznik do dokumentacji projektowej – rozwiązania zamienne”</w:t>
      </w:r>
      <w:r w:rsidR="00034C18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</w:t>
      </w:r>
      <w:r w:rsidR="00386361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- </w:t>
      </w:r>
      <w:r w:rsidR="00386361" w:rsidRPr="007A375A">
        <w:rPr>
          <w:rFonts w:ascii="Arial" w:hAnsi="Arial" w:cs="Arial"/>
          <w:bCs/>
          <w:color w:val="365F91" w:themeColor="accent1" w:themeShade="BF"/>
          <w:sz w:val="22"/>
          <w:szCs w:val="22"/>
          <w:u w:val="single"/>
        </w:rPr>
        <w:t>w rozumieniu wykonania a nie zaprojektowania.</w:t>
      </w:r>
    </w:p>
    <w:p w:rsidR="00F320B7" w:rsidRPr="007A375A" w:rsidRDefault="00F320B7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  <w:u w:val="single"/>
        </w:rPr>
      </w:pPr>
    </w:p>
    <w:p w:rsidR="00AE2E74" w:rsidRDefault="00AE2E74" w:rsidP="00334229">
      <w:pPr>
        <w:pStyle w:val="Domylnie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334229">
        <w:rPr>
          <w:rFonts w:ascii="Arial" w:hAnsi="Arial" w:cs="Arial"/>
          <w:bCs/>
          <w:sz w:val="22"/>
          <w:szCs w:val="22"/>
        </w:rPr>
        <w:t xml:space="preserve">W „Załączniku do dokumentacji projektowej – rozwiązania zamienne” występuje informacja o drugim składzie instalacji wentylacji MW1, który z kolei nie występuje </w:t>
      </w:r>
      <w:r w:rsidR="00334229"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334229">
        <w:rPr>
          <w:rFonts w:ascii="Arial" w:hAnsi="Arial" w:cs="Arial"/>
          <w:bCs/>
          <w:sz w:val="22"/>
          <w:szCs w:val="22"/>
        </w:rPr>
        <w:t xml:space="preserve">w przedmiarze robót stanowiącym załącznik do SIWZ. W dokumentacji SIWZ brak jakichkolwiek informacji na temat drugiego układu instalacji wentylacji. Prosimy </w:t>
      </w:r>
      <w:r w:rsidR="00334229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334229">
        <w:rPr>
          <w:rFonts w:ascii="Arial" w:hAnsi="Arial" w:cs="Arial"/>
          <w:bCs/>
          <w:sz w:val="22"/>
          <w:szCs w:val="22"/>
        </w:rPr>
        <w:t xml:space="preserve">o przekazanie  informacji na temat urządzeń i ciągów wentylacyjnych związanych </w:t>
      </w:r>
      <w:r w:rsidR="00334229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334229">
        <w:rPr>
          <w:rFonts w:ascii="Arial" w:hAnsi="Arial" w:cs="Arial"/>
          <w:bCs/>
          <w:sz w:val="22"/>
          <w:szCs w:val="22"/>
        </w:rPr>
        <w:t>z układem NW1.</w:t>
      </w:r>
    </w:p>
    <w:p w:rsidR="00F320B7" w:rsidRDefault="00F320B7" w:rsidP="00F320B7">
      <w:pPr>
        <w:pStyle w:val="Domylnie"/>
        <w:jc w:val="both"/>
        <w:rPr>
          <w:rFonts w:ascii="Arial" w:hAnsi="Arial" w:cs="Arial"/>
          <w:bCs/>
          <w:sz w:val="22"/>
          <w:szCs w:val="22"/>
        </w:rPr>
      </w:pPr>
    </w:p>
    <w:p w:rsidR="00334229" w:rsidRDefault="0033422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334229">
        <w:rPr>
          <w:rFonts w:ascii="Arial" w:hAnsi="Arial" w:cs="Arial"/>
          <w:bCs/>
          <w:color w:val="365F91" w:themeColor="accent1" w:themeShade="BF"/>
          <w:sz w:val="22"/>
          <w:szCs w:val="22"/>
        </w:rPr>
        <w:t>Odpowiedź:</w:t>
      </w:r>
    </w:p>
    <w:p w:rsidR="0073213D" w:rsidRDefault="00C302E8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Należy wycen</w:t>
      </w:r>
      <w:r w:rsidR="005D0B91">
        <w:rPr>
          <w:rFonts w:ascii="Arial" w:hAnsi="Arial" w:cs="Arial"/>
          <w:bCs/>
          <w:color w:val="365F91" w:themeColor="accent1" w:themeShade="BF"/>
          <w:sz w:val="22"/>
          <w:szCs w:val="22"/>
        </w:rPr>
        <w:t>ić i dokonać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wymiany</w:t>
      </w:r>
      <w:r w:rsidR="005D0B91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centrali </w:t>
      </w:r>
      <w:r w:rsidR="005D0B91" w:rsidRPr="005D0B91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NW1 </w:t>
      </w:r>
      <w:r w:rsidR="00BC589A">
        <w:rPr>
          <w:rFonts w:ascii="Arial" w:hAnsi="Arial" w:cs="Arial"/>
          <w:bCs/>
          <w:color w:val="365F91" w:themeColor="accent1" w:themeShade="BF"/>
          <w:sz w:val="22"/>
          <w:szCs w:val="22"/>
        </w:rPr>
        <w:t>(</w:t>
      </w:r>
      <w:r w:rsidR="005D0B91" w:rsidRPr="005D0B91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pomieszczenia angiografii i </w:t>
      </w:r>
      <w:r w:rsidR="00A47FC3">
        <w:rPr>
          <w:rFonts w:ascii="Arial" w:hAnsi="Arial" w:cs="Arial"/>
          <w:bCs/>
          <w:color w:val="365F91" w:themeColor="accent1" w:themeShade="BF"/>
          <w:sz w:val="22"/>
          <w:szCs w:val="22"/>
        </w:rPr>
        <w:t>s</w:t>
      </w:r>
      <w:r w:rsidR="005D0B91" w:rsidRPr="005D0B91">
        <w:rPr>
          <w:rFonts w:ascii="Arial" w:hAnsi="Arial" w:cs="Arial"/>
          <w:bCs/>
          <w:color w:val="365F91" w:themeColor="accent1" w:themeShade="BF"/>
          <w:sz w:val="22"/>
          <w:szCs w:val="22"/>
        </w:rPr>
        <w:t>ala wzmożonego nadzoru</w:t>
      </w:r>
      <w:r w:rsidR="00BC589A">
        <w:rPr>
          <w:rFonts w:ascii="Arial" w:hAnsi="Arial" w:cs="Arial"/>
          <w:bCs/>
          <w:color w:val="365F91" w:themeColor="accent1" w:themeShade="BF"/>
          <w:sz w:val="22"/>
          <w:szCs w:val="22"/>
        </w:rPr>
        <w:t>)</w:t>
      </w:r>
      <w:r w:rsidR="0073213D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na odpowiadającą aktualnym przepisom prawa</w:t>
      </w:r>
      <w:r w:rsidR="00A47FC3">
        <w:rPr>
          <w:rFonts w:ascii="Arial" w:hAnsi="Arial" w:cs="Arial"/>
          <w:bCs/>
          <w:color w:val="365F91" w:themeColor="accent1" w:themeShade="BF"/>
          <w:sz w:val="22"/>
          <w:szCs w:val="22"/>
        </w:rPr>
        <w:t>.</w:t>
      </w:r>
    </w:p>
    <w:p w:rsidR="005D0B91" w:rsidRDefault="0073213D" w:rsidP="0073213D">
      <w:pPr>
        <w:pStyle w:val="Tekstpodstawowywcity21"/>
        <w:overflowPunct/>
        <w:autoSpaceDE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   </w:t>
      </w:r>
      <w:r w:rsidR="00A47FC3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Parametry centrali istniejącej :</w:t>
      </w:r>
    </w:p>
    <w:p w:rsidR="00A47FC3" w:rsidRDefault="00A47FC3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nawiew – 10 200 m </w:t>
      </w:r>
      <w:r w:rsidRPr="00A47FC3">
        <w:rPr>
          <w:rFonts w:ascii="Arial" w:hAnsi="Arial" w:cs="Arial"/>
          <w:bCs/>
          <w:color w:val="365F91" w:themeColor="accent1" w:themeShade="BF"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color w:val="365F91" w:themeColor="accent1" w:themeShade="BF"/>
          <w:sz w:val="22"/>
          <w:szCs w:val="22"/>
          <w:vertAlign w:val="superscript"/>
        </w:rPr>
        <w:t xml:space="preserve"> </w:t>
      </w:r>
      <w:r w:rsidRPr="00A47FC3">
        <w:rPr>
          <w:rFonts w:ascii="Arial" w:hAnsi="Arial" w:cs="Arial"/>
          <w:bCs/>
          <w:color w:val="365F91" w:themeColor="accent1" w:themeShade="BF"/>
          <w:sz w:val="22"/>
          <w:szCs w:val="22"/>
        </w:rPr>
        <w:t>/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h</w:t>
      </w:r>
    </w:p>
    <w:p w:rsidR="00A47FC3" w:rsidRDefault="00A47FC3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cieśn. całkowite – 1971 Pa</w:t>
      </w:r>
    </w:p>
    <w:p w:rsidR="00A47FC3" w:rsidRDefault="00A47FC3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chłodnica – 75,17 kW</w:t>
      </w:r>
    </w:p>
    <w:p w:rsidR="00A47FC3" w:rsidRDefault="00A47FC3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medium 7/12 ° C (glikol)</w:t>
      </w:r>
    </w:p>
    <w:p w:rsidR="00A47FC3" w:rsidRDefault="00A47FC3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nagrzewnica wtórna – 103,03 kW</w:t>
      </w:r>
    </w:p>
    <w:p w:rsidR="00A47FC3" w:rsidRDefault="00A47FC3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medium 90/70 </w:t>
      </w:r>
      <w:r w:rsidR="00FC3CB9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° C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(CT)</w:t>
      </w:r>
    </w:p>
    <w:p w:rsidR="00A47FC3" w:rsidRDefault="00A47FC3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wywiew – 8 900 m </w:t>
      </w:r>
      <w:r w:rsidRPr="00A47FC3">
        <w:rPr>
          <w:rFonts w:ascii="Arial" w:hAnsi="Arial" w:cs="Arial"/>
          <w:bCs/>
          <w:color w:val="365F91" w:themeColor="accent1" w:themeShade="BF"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color w:val="365F91" w:themeColor="accent1" w:themeShade="BF"/>
          <w:sz w:val="22"/>
          <w:szCs w:val="22"/>
          <w:vertAlign w:val="superscript"/>
        </w:rPr>
        <w:t xml:space="preserve"> </w:t>
      </w:r>
      <w:r w:rsidRPr="00A47FC3">
        <w:rPr>
          <w:rFonts w:ascii="Arial" w:hAnsi="Arial" w:cs="Arial"/>
          <w:bCs/>
          <w:color w:val="365F91" w:themeColor="accent1" w:themeShade="BF"/>
          <w:sz w:val="22"/>
          <w:szCs w:val="22"/>
        </w:rPr>
        <w:t>/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h</w:t>
      </w:r>
    </w:p>
    <w:p w:rsidR="00A47FC3" w:rsidRDefault="00A47FC3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ciśnienie całkowite</w:t>
      </w:r>
      <w:r w:rsidR="005B44A6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1279 Pa</w:t>
      </w:r>
    </w:p>
    <w:p w:rsidR="003E13A6" w:rsidRDefault="003E13A6" w:rsidP="00A47FC3">
      <w:pPr>
        <w:pStyle w:val="Tekstpodstawowywcity21"/>
        <w:overflowPunct/>
        <w:autoSpaceDE/>
        <w:ind w:left="709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3E13A6" w:rsidRPr="003E13A6" w:rsidRDefault="003E13A6" w:rsidP="003E13A6">
      <w:pPr>
        <w:pStyle w:val="Tekstpodstawowywcity21"/>
        <w:overflowPunct/>
        <w:autoSpaceDE/>
        <w:ind w:left="360" w:firstLine="0"/>
        <w:textAlignment w:val="auto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W odniesieniu do </w:t>
      </w:r>
      <w:r w:rsidRPr="003E13A6">
        <w:rPr>
          <w:rFonts w:ascii="Arial" w:hAnsi="Arial" w:cs="Arial"/>
          <w:bCs/>
          <w:color w:val="365F91" w:themeColor="accent1" w:themeShade="BF"/>
          <w:sz w:val="22"/>
          <w:szCs w:val="22"/>
        </w:rPr>
        <w:t>NW2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tj. centrali zamieszczonej w projekcie</w:t>
      </w:r>
      <w:r w:rsidRPr="003E13A6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(</w:t>
      </w:r>
      <w:r w:rsidRPr="003E13A6">
        <w:rPr>
          <w:rFonts w:ascii="Arial" w:hAnsi="Arial" w:cs="Arial"/>
          <w:bCs/>
          <w:color w:val="365F91" w:themeColor="accent1" w:themeShade="BF"/>
          <w:sz w:val="22"/>
          <w:szCs w:val="22"/>
        </w:rPr>
        <w:t>pozostałe pomieszczenia oddziału kardiologii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) należy ją rozbudować o chłodnicę freonową o mocy chłodniczej</w:t>
      </w:r>
      <w:r w:rsidR="003A5366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  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12 kW oraz o agregat freonowy 12 kW </w:t>
      </w:r>
      <w:r w:rsidRPr="003E13A6">
        <w:rPr>
          <w:rFonts w:ascii="Arial" w:hAnsi="Arial" w:cs="Arial"/>
          <w:bCs/>
          <w:color w:val="365F91" w:themeColor="accent1" w:themeShade="BF"/>
          <w:sz w:val="22"/>
          <w:szCs w:val="22"/>
        </w:rPr>
        <w:t>.</w:t>
      </w:r>
    </w:p>
    <w:p w:rsidR="00CA6A88" w:rsidRPr="00334229" w:rsidRDefault="00CA6A88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AE2E74" w:rsidRDefault="00AE2E74" w:rsidP="00334229">
      <w:pPr>
        <w:pStyle w:val="Domylnie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334229">
        <w:rPr>
          <w:rFonts w:ascii="Arial" w:hAnsi="Arial" w:cs="Arial"/>
          <w:bCs/>
          <w:sz w:val="22"/>
          <w:szCs w:val="22"/>
        </w:rPr>
        <w:t xml:space="preserve">W załącznik do dokumentacji projektowej – rozwiązania zamienne” oraz </w:t>
      </w:r>
      <w:r w:rsidR="00334229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 w:rsidRPr="00334229">
        <w:rPr>
          <w:rFonts w:ascii="Arial" w:hAnsi="Arial" w:cs="Arial"/>
          <w:bCs/>
          <w:sz w:val="22"/>
          <w:szCs w:val="22"/>
        </w:rPr>
        <w:t>w dokumentacji technicznej brak informacji na temat układu klimatyzacji VRF. Prosimy o informację  na temat układu klimatyzacyjnego VRF.</w:t>
      </w:r>
    </w:p>
    <w:p w:rsidR="00C67045" w:rsidRDefault="00C67045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334229" w:rsidRDefault="0033422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334229">
        <w:rPr>
          <w:rFonts w:ascii="Arial" w:hAnsi="Arial" w:cs="Arial"/>
          <w:bCs/>
          <w:color w:val="365F91" w:themeColor="accent1" w:themeShade="BF"/>
          <w:sz w:val="22"/>
          <w:szCs w:val="22"/>
        </w:rPr>
        <w:t>Odpowiedź:</w:t>
      </w:r>
    </w:p>
    <w:p w:rsidR="007A375A" w:rsidRDefault="00831FA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Układ klimatyzacyjny </w:t>
      </w:r>
      <w:r w:rsidR="009442EA">
        <w:rPr>
          <w:rFonts w:ascii="Arial" w:hAnsi="Arial" w:cs="Arial"/>
          <w:bCs/>
          <w:color w:val="365F91" w:themeColor="accent1" w:themeShade="BF"/>
          <w:sz w:val="22"/>
          <w:szCs w:val="22"/>
        </w:rPr>
        <w:t>należy wycenić i wykonać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w oparciu o system MULTISPLIT</w:t>
      </w:r>
    </w:p>
    <w:p w:rsidR="00F320B7" w:rsidRDefault="00831FA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</w:t>
      </w:r>
      <w:r w:rsidR="001218F1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i SPLIT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dla wymienionych poniżej pomieszczeń</w:t>
      </w:r>
      <w:r w:rsid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: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Pokój Ordynatora 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- 20 m2, 1 osoba, 1 komputer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>Sekretariat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- 20 m2, 2 osoby, 2 komputery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>Gabinet USG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- 13,5 m2, 2 osoby, aparat USG, leki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proofErr w:type="spellStart"/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>Promorte</w:t>
      </w:r>
      <w:proofErr w:type="spellEnd"/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 xml:space="preserve">- 9 m2, 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Pokój lekarzy 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- 20 m2, 10 osób, 6 komputerów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>Pokój narad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- 18 m2, 15 osób, 4 komputery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>Z-ca Ordynatora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- 10 m2, 2osoby, 2 komputery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lastRenderedPageBreak/>
        <w:t>Pokój przygotowawczy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- 5 m2, 2 osoby, 1 komputer, leki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>Pokój oddziałowej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- 16 m2, 2 osoby, 2 komputery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>Pokój lekarz dyżurny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- 17,5 m2, 3 osoby, 2 komputery</w:t>
      </w:r>
    </w:p>
    <w:p w:rsidR="00C67045" w:rsidRPr="00C67045" w:rsidRDefault="00C67045" w:rsidP="00C67045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>Magazyn</w:t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</w:r>
      <w:r w:rsidRPr="00C67045">
        <w:rPr>
          <w:rFonts w:ascii="Arial" w:hAnsi="Arial" w:cs="Arial"/>
          <w:bCs/>
          <w:color w:val="365F91" w:themeColor="accent1" w:themeShade="BF"/>
          <w:sz w:val="22"/>
          <w:szCs w:val="22"/>
        </w:rPr>
        <w:tab/>
        <w:t>- 15,84 m2, leki, ewentualnie 2 osoby, 2 komputery</w:t>
      </w:r>
    </w:p>
    <w:p w:rsidR="00F320B7" w:rsidRDefault="00F320B7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0C6C13" w:rsidRDefault="000C6C13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Oczekiwane układy (do uzgodnienia ostatecznego z </w:t>
      </w:r>
      <w:r w:rsidR="001100DE">
        <w:rPr>
          <w:rFonts w:ascii="Arial" w:hAnsi="Arial" w:cs="Arial"/>
          <w:bCs/>
          <w:color w:val="365F91" w:themeColor="accent1" w:themeShade="BF"/>
          <w:sz w:val="22"/>
          <w:szCs w:val="22"/>
        </w:rPr>
        <w:t>Z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amawiającym) </w:t>
      </w:r>
    </w:p>
    <w:p w:rsidR="000C6C13" w:rsidRDefault="000C6C13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1 układ – 1</w:t>
      </w:r>
      <w:r w:rsidR="00626CCD">
        <w:rPr>
          <w:rFonts w:ascii="Arial" w:hAnsi="Arial" w:cs="Arial"/>
          <w:bCs/>
          <w:color w:val="365F91" w:themeColor="accent1" w:themeShade="BF"/>
          <w:sz w:val="22"/>
          <w:szCs w:val="22"/>
        </w:rPr>
        <w:t>2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kW</w:t>
      </w:r>
    </w:p>
    <w:p w:rsidR="000C6C13" w:rsidRDefault="000C6C13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2 układ – 1</w:t>
      </w:r>
      <w:r w:rsidR="00626CCD">
        <w:rPr>
          <w:rFonts w:ascii="Arial" w:hAnsi="Arial" w:cs="Arial"/>
          <w:bCs/>
          <w:color w:val="365F91" w:themeColor="accent1" w:themeShade="BF"/>
          <w:sz w:val="22"/>
          <w:szCs w:val="22"/>
        </w:rPr>
        <w:t>2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kW</w:t>
      </w:r>
    </w:p>
    <w:p w:rsidR="000C6C13" w:rsidRDefault="000C6C13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3 układ - </w:t>
      </w:r>
      <w:r w:rsidR="00626CCD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10,5 kW</w:t>
      </w:r>
    </w:p>
    <w:p w:rsidR="00626CCD" w:rsidRDefault="00626CCD" w:rsidP="00626CCD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4  układ -  6</w:t>
      </w:r>
      <w:r w:rsidR="001100DE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kW</w:t>
      </w:r>
    </w:p>
    <w:p w:rsidR="00626CCD" w:rsidRDefault="00626CCD" w:rsidP="00626CCD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5 układ -  3,5 kW</w:t>
      </w:r>
    </w:p>
    <w:p w:rsidR="00626CCD" w:rsidRDefault="00626CCD" w:rsidP="00626CCD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AE2E74" w:rsidRPr="00334229" w:rsidRDefault="00AE2E74" w:rsidP="00334229">
      <w:pPr>
        <w:jc w:val="both"/>
        <w:rPr>
          <w:rFonts w:ascii="Arial" w:hAnsi="Arial" w:cs="Arial"/>
          <w:b/>
        </w:rPr>
      </w:pPr>
      <w:r w:rsidRPr="00334229">
        <w:rPr>
          <w:rFonts w:ascii="Arial" w:hAnsi="Arial" w:cs="Arial"/>
          <w:b/>
        </w:rPr>
        <w:t>GAZY MEDYCZNE - PYTANIA OGÓLNE</w:t>
      </w: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 xml:space="preserve">Prosimy o potwierdzenie, że dla oddziału neurologicznego, oddziału udarowego </w:t>
      </w:r>
      <w:r w:rsidR="00334229">
        <w:rPr>
          <w:rFonts w:ascii="Arial" w:hAnsi="Arial" w:cs="Arial"/>
        </w:rPr>
        <w:t xml:space="preserve">                            </w:t>
      </w:r>
      <w:r w:rsidRPr="00334229">
        <w:rPr>
          <w:rFonts w:ascii="Arial" w:hAnsi="Arial" w:cs="Arial"/>
        </w:rPr>
        <w:t>z wczesną rehabilitacją neurologiczną oraz oddziału wewnętrznego należy wykonać nowe piony instalacji gazów medycznych oraz próżni.</w:t>
      </w:r>
    </w:p>
    <w:p w:rsidR="00334229" w:rsidRDefault="0033422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 w:rsidRPr="00334229">
        <w:rPr>
          <w:rFonts w:ascii="Arial" w:hAnsi="Arial" w:cs="Arial"/>
          <w:color w:val="365F91" w:themeColor="accent1" w:themeShade="BF"/>
        </w:rPr>
        <w:t>Odpowiedź:</w:t>
      </w:r>
    </w:p>
    <w:p w:rsidR="00F320B7" w:rsidRDefault="00501C7B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Decyzję o zaprojektowaniu i wykonaniu nowych pionów winien podjąć Wykonawca</w:t>
      </w:r>
      <w:r w:rsidR="002332A2">
        <w:rPr>
          <w:rFonts w:ascii="Arial" w:hAnsi="Arial" w:cs="Arial"/>
          <w:color w:val="365F91" w:themeColor="accent1" w:themeShade="BF"/>
        </w:rPr>
        <w:t>.</w:t>
      </w:r>
    </w:p>
    <w:p w:rsidR="00F320B7" w:rsidRPr="00334229" w:rsidRDefault="00F320B7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 xml:space="preserve">Prosimy o potwierdzenie, że Zamawiający będzie wymagał dostarczenia </w:t>
      </w:r>
      <w:r w:rsidR="00334229">
        <w:rPr>
          <w:rFonts w:ascii="Arial" w:hAnsi="Arial" w:cs="Arial"/>
        </w:rPr>
        <w:t xml:space="preserve">                                            </w:t>
      </w:r>
      <w:r w:rsidRPr="00334229">
        <w:rPr>
          <w:rFonts w:ascii="Arial" w:hAnsi="Arial" w:cs="Arial"/>
        </w:rPr>
        <w:t xml:space="preserve">i zamontowania paneli medycznych instalacji gazowo-elektrycznych będących wyrobem medycznym klasy </w:t>
      </w:r>
      <w:proofErr w:type="spellStart"/>
      <w:r w:rsidRPr="00334229">
        <w:rPr>
          <w:rFonts w:ascii="Arial" w:hAnsi="Arial" w:cs="Arial"/>
        </w:rPr>
        <w:t>IIb</w:t>
      </w:r>
      <w:proofErr w:type="spellEnd"/>
      <w:r w:rsidRPr="00334229">
        <w:rPr>
          <w:rFonts w:ascii="Arial" w:hAnsi="Arial" w:cs="Arial"/>
        </w:rPr>
        <w:t>, które posiadają wpis do rejestru wyrobów medycznych.</w:t>
      </w:r>
    </w:p>
    <w:p w:rsidR="00334229" w:rsidRDefault="0033422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 w:rsidRPr="00334229">
        <w:rPr>
          <w:rFonts w:ascii="Arial" w:hAnsi="Arial" w:cs="Arial"/>
          <w:color w:val="365F91" w:themeColor="accent1" w:themeShade="BF"/>
        </w:rPr>
        <w:t>Odpowiedź:</w:t>
      </w:r>
    </w:p>
    <w:p w:rsidR="00F320B7" w:rsidRPr="00C32303" w:rsidRDefault="00501C7B" w:rsidP="00C32303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Tak, </w:t>
      </w:r>
      <w:r w:rsidR="002332A2">
        <w:rPr>
          <w:rFonts w:ascii="Arial" w:hAnsi="Arial" w:cs="Arial"/>
          <w:color w:val="365F91" w:themeColor="accent1" w:themeShade="BF"/>
        </w:rPr>
        <w:t>Zamawiający potwierdza.</w:t>
      </w:r>
    </w:p>
    <w:p w:rsidR="00AE2E74" w:rsidRPr="00334229" w:rsidRDefault="00AE2E74" w:rsidP="00334229">
      <w:pPr>
        <w:jc w:val="both"/>
        <w:rPr>
          <w:rFonts w:ascii="Arial" w:hAnsi="Arial" w:cs="Arial"/>
          <w:b/>
        </w:rPr>
      </w:pPr>
      <w:r w:rsidRPr="00334229">
        <w:rPr>
          <w:rFonts w:ascii="Arial" w:hAnsi="Arial" w:cs="Arial"/>
          <w:b/>
        </w:rPr>
        <w:t>GAZY MEDYCZNE - ODDZIAŁ KARDIOLOGICZNY</w:t>
      </w: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>Prosimy o informacje czy panele przyłóżkowe oznaczone na projekcie technologii jako Gh3 i Gh4 są przedmiotem postępowania?</w:t>
      </w:r>
    </w:p>
    <w:p w:rsidR="00D061AA" w:rsidRDefault="00D061AA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334229" w:rsidRDefault="0033422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 w:rsidRPr="00334229">
        <w:rPr>
          <w:rFonts w:ascii="Arial" w:hAnsi="Arial" w:cs="Arial"/>
          <w:color w:val="365F91" w:themeColor="accent1" w:themeShade="BF"/>
        </w:rPr>
        <w:t>Odpowiedź:</w:t>
      </w:r>
    </w:p>
    <w:p w:rsidR="00D061AA" w:rsidRPr="00334229" w:rsidRDefault="00D061AA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Tak, są przedmiotem postępowania.</w:t>
      </w: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 xml:space="preserve">Zgodnie z projektem instalacji gazów medycznych rys. nr 1/2 Rzut niskiego parteru – oddział kardiologii w pomieszczeniach IOM nr 10; 11, 27 zaprojektowano panel sufitowy I.O.M. natomiast w projekcie technologii pomieszczenia te wyposażono </w:t>
      </w:r>
      <w:r w:rsidR="00334229">
        <w:rPr>
          <w:rFonts w:ascii="Arial" w:hAnsi="Arial" w:cs="Arial"/>
        </w:rPr>
        <w:t xml:space="preserve">                            </w:t>
      </w:r>
      <w:r w:rsidRPr="00334229">
        <w:rPr>
          <w:rFonts w:ascii="Arial" w:hAnsi="Arial" w:cs="Arial"/>
        </w:rPr>
        <w:t>w panel elektryczno-gazowy ścienny  - GH4. Prosimy o podanie, czy dla wymienionych pomieszczeń należy wycenić panele ścienne czy też mocowane do sufitu.</w:t>
      </w:r>
    </w:p>
    <w:p w:rsidR="00D061AA" w:rsidRDefault="00D061AA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334229" w:rsidRDefault="0033422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 w:rsidRPr="00334229">
        <w:rPr>
          <w:rFonts w:ascii="Arial" w:hAnsi="Arial" w:cs="Arial"/>
          <w:color w:val="365F91" w:themeColor="accent1" w:themeShade="BF"/>
        </w:rPr>
        <w:t>Odpowiedź:</w:t>
      </w:r>
    </w:p>
    <w:p w:rsidR="00F320B7" w:rsidRPr="00C32303" w:rsidRDefault="00D061AA" w:rsidP="00C32303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Należy wycenić panele mocowane do sufitu.</w:t>
      </w:r>
      <w:bookmarkStart w:id="0" w:name="_GoBack"/>
      <w:bookmarkEnd w:id="0"/>
    </w:p>
    <w:p w:rsidR="00AE2E74" w:rsidRPr="00334229" w:rsidRDefault="00AE2E74" w:rsidP="00334229">
      <w:pPr>
        <w:jc w:val="both"/>
        <w:rPr>
          <w:rFonts w:ascii="Arial" w:hAnsi="Arial" w:cs="Arial"/>
          <w:b/>
        </w:rPr>
      </w:pPr>
      <w:r w:rsidRPr="00334229">
        <w:rPr>
          <w:rFonts w:ascii="Arial" w:hAnsi="Arial" w:cs="Arial"/>
          <w:b/>
        </w:rPr>
        <w:t>GAZY MEDYCZNE - ODDZIAŁ NEUROLOGICZNY, ODDZIAŁ UDAROWY Z WCZESNĄ REHABILITACJĄ NEUROLOGICZNĄ</w:t>
      </w: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 xml:space="preserve">Prosimy o potwierdzenie, że dla oddziału neurologicznego, oddziału udarowego </w:t>
      </w:r>
      <w:r w:rsidR="00334229">
        <w:rPr>
          <w:rFonts w:ascii="Arial" w:hAnsi="Arial" w:cs="Arial"/>
        </w:rPr>
        <w:t xml:space="preserve">                            </w:t>
      </w:r>
      <w:r w:rsidRPr="00334229">
        <w:rPr>
          <w:rFonts w:ascii="Arial" w:hAnsi="Arial" w:cs="Arial"/>
        </w:rPr>
        <w:t>z wczesną rehabilitacją neurologiczną panele medyczne instalacji gazowo-elektrycznej są przedmiotem postępowania i należy je wycenić.</w:t>
      </w:r>
    </w:p>
    <w:p w:rsidR="00AC1B98" w:rsidRDefault="00AC1B98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334229" w:rsidRDefault="0033422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 w:rsidRPr="00334229">
        <w:rPr>
          <w:rFonts w:ascii="Arial" w:hAnsi="Arial" w:cs="Arial"/>
          <w:color w:val="365F91" w:themeColor="accent1" w:themeShade="BF"/>
        </w:rPr>
        <w:lastRenderedPageBreak/>
        <w:t>Odpowiedź:</w:t>
      </w:r>
    </w:p>
    <w:p w:rsidR="00AC1B98" w:rsidRDefault="00AC1B98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Tak, należy wycenić.</w:t>
      </w:r>
    </w:p>
    <w:p w:rsidR="00F320B7" w:rsidRPr="00334229" w:rsidRDefault="00F320B7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>W PFU w kartach wykończenia pomieszczeń dla pokoi łóżkowych wpisano „ panel gazowy wpasowany w okleinę za łóżkiem”. Prosimy o potwierdzenie, że Zamawiający poprzez ten zapis rozumie możliwość zamówienia paneli przyłóżkowych malowanych na dowolny kolor z palety RAL.</w:t>
      </w:r>
    </w:p>
    <w:p w:rsidR="00377721" w:rsidRDefault="00377721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334229" w:rsidRDefault="0033422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 w:rsidRPr="00334229">
        <w:rPr>
          <w:rFonts w:ascii="Arial" w:hAnsi="Arial" w:cs="Arial"/>
          <w:color w:val="365F91" w:themeColor="accent1" w:themeShade="BF"/>
        </w:rPr>
        <w:t>Odpowiedź:</w:t>
      </w:r>
    </w:p>
    <w:p w:rsidR="00F320B7" w:rsidRDefault="00365C0D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Tak, </w:t>
      </w:r>
      <w:r w:rsidR="002332A2">
        <w:rPr>
          <w:rFonts w:ascii="Arial" w:hAnsi="Arial" w:cs="Arial"/>
          <w:color w:val="365F91" w:themeColor="accent1" w:themeShade="BF"/>
        </w:rPr>
        <w:t>Zamawiający potwierdza</w:t>
      </w:r>
      <w:r>
        <w:rPr>
          <w:rFonts w:ascii="Arial" w:hAnsi="Arial" w:cs="Arial"/>
          <w:color w:val="365F91" w:themeColor="accent1" w:themeShade="BF"/>
        </w:rPr>
        <w:t>.</w:t>
      </w:r>
    </w:p>
    <w:p w:rsidR="00F320B7" w:rsidRPr="00334229" w:rsidRDefault="00F320B7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>W PFU w II.2.c.11 zapisano, że ilość paneli gazowych w pokojach łóżkowych ma odpowiadać ilości łóżek, natomiast w pliku o nazwie „Udary i Neurologia koncepcja cz.1” oraz „ Udary i Neurologia koncepcja cz.2” znajdują się ilości paneli większe od ilości łóżek np. zapis „25 łóżek / 28 paneli przyłóżkowych” czy „ 19 łóżek / 20 paneli przyłóżkowych”. Prosimy o podanie właściwej ilości paneli przyłóżkowych, które należy przyjąć do wyceny.</w:t>
      </w:r>
    </w:p>
    <w:p w:rsidR="00377721" w:rsidRDefault="00377721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AE2E74" w:rsidRDefault="0033422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 w:rsidRPr="00334229">
        <w:rPr>
          <w:rFonts w:ascii="Arial" w:hAnsi="Arial" w:cs="Arial"/>
          <w:color w:val="365F91" w:themeColor="accent1" w:themeShade="BF"/>
        </w:rPr>
        <w:t>Odpowiedź:</w:t>
      </w:r>
    </w:p>
    <w:p w:rsidR="00F320B7" w:rsidRDefault="00365C0D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Należy przyjąć do wyceny odpowiednio 28 i 20 paneli</w:t>
      </w:r>
      <w:r w:rsidR="007A375A">
        <w:rPr>
          <w:rFonts w:ascii="Arial" w:hAnsi="Arial" w:cs="Arial"/>
          <w:color w:val="365F91" w:themeColor="accent1" w:themeShade="BF"/>
        </w:rPr>
        <w:t xml:space="preserve"> przyłóżkowych.</w:t>
      </w:r>
    </w:p>
    <w:p w:rsidR="00F320B7" w:rsidRPr="00334229" w:rsidRDefault="00F320B7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AE2E74" w:rsidRPr="00334229" w:rsidRDefault="00AE2E74" w:rsidP="00334229">
      <w:pPr>
        <w:jc w:val="both"/>
        <w:rPr>
          <w:rFonts w:ascii="Arial" w:hAnsi="Arial" w:cs="Arial"/>
          <w:b/>
        </w:rPr>
      </w:pPr>
      <w:r w:rsidRPr="00334229">
        <w:rPr>
          <w:rFonts w:ascii="Arial" w:hAnsi="Arial" w:cs="Arial"/>
          <w:b/>
        </w:rPr>
        <w:t>GAZY MEDYCZNE - ODDZIAŁ CHORÓB WEWNĘTRZNYCH</w:t>
      </w: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>Prosimy o informację czy panele medyczne instalacji gazowo-elektrycznej są przedmiotem postępowania i czy należy je wycenić.</w:t>
      </w:r>
    </w:p>
    <w:p w:rsidR="00595EC9" w:rsidRDefault="00595EC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334229" w:rsidRDefault="00595EC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O</w:t>
      </w:r>
      <w:r w:rsidR="00334229" w:rsidRPr="00334229">
        <w:rPr>
          <w:rFonts w:ascii="Arial" w:hAnsi="Arial" w:cs="Arial"/>
          <w:color w:val="365F91" w:themeColor="accent1" w:themeShade="BF"/>
        </w:rPr>
        <w:t>dpowiedź:</w:t>
      </w:r>
    </w:p>
    <w:p w:rsidR="00595EC9" w:rsidRDefault="00595EC9" w:rsidP="00595EC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Tak, należy wycenić.</w:t>
      </w:r>
    </w:p>
    <w:p w:rsidR="00AE2E74" w:rsidRDefault="00AE2E74" w:rsidP="00334229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334229">
        <w:rPr>
          <w:rFonts w:ascii="Arial" w:hAnsi="Arial" w:cs="Arial"/>
        </w:rPr>
        <w:t xml:space="preserve">W PFU w kartach w II.2.c.11 zapisano, że panele dla </w:t>
      </w:r>
      <w:proofErr w:type="spellStart"/>
      <w:r w:rsidRPr="00334229">
        <w:rPr>
          <w:rFonts w:ascii="Arial" w:hAnsi="Arial" w:cs="Arial"/>
        </w:rPr>
        <w:t>sal</w:t>
      </w:r>
      <w:proofErr w:type="spellEnd"/>
      <w:r w:rsidRPr="00334229">
        <w:rPr>
          <w:rFonts w:ascii="Arial" w:hAnsi="Arial" w:cs="Arial"/>
        </w:rPr>
        <w:t xml:space="preserve"> chorych mają być wyposażone w 1 pkt poboru tlenu oraz jeden punkt poboru próżni natomiast w II.2.e.4 zapisano 1 pkt poboru tlenu, 1 pkt poboru powietrza oraz 1 punkt poboru próżni. Prosimy o wyjaśnienie w jakie gazy i jakiej ilości mają być wyposażone panele przyłóżkowe dla każdego stanowiska łóżkowego.</w:t>
      </w:r>
    </w:p>
    <w:p w:rsidR="009D5670" w:rsidRDefault="009D5670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334229" w:rsidRDefault="00334229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 w:rsidRPr="00334229">
        <w:rPr>
          <w:rFonts w:ascii="Arial" w:hAnsi="Arial" w:cs="Arial"/>
          <w:color w:val="365F91" w:themeColor="accent1" w:themeShade="BF"/>
        </w:rPr>
        <w:t>Odpowiedź:</w:t>
      </w:r>
    </w:p>
    <w:p w:rsidR="00F320B7" w:rsidRPr="002332A2" w:rsidRDefault="00377721" w:rsidP="002332A2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Mają być wyposażone w </w:t>
      </w:r>
      <w:r w:rsidRPr="00377721">
        <w:rPr>
          <w:rFonts w:ascii="Arial" w:hAnsi="Arial" w:cs="Arial"/>
          <w:color w:val="365F91" w:themeColor="accent1" w:themeShade="BF"/>
        </w:rPr>
        <w:t>1 pkt poboru tlenu, 1 pkt poboru powietrza oraz 1 punkt poboru próżni.</w:t>
      </w:r>
    </w:p>
    <w:p w:rsidR="00376EFA" w:rsidRDefault="00376EFA" w:rsidP="00B009BA">
      <w:pPr>
        <w:pStyle w:val="Domylnie"/>
        <w:rPr>
          <w:rFonts w:ascii="Arial" w:hAnsi="Arial" w:cs="Arial"/>
          <w:b/>
          <w:bCs/>
          <w:sz w:val="22"/>
          <w:szCs w:val="22"/>
        </w:rPr>
      </w:pPr>
    </w:p>
    <w:p w:rsidR="00376EFA" w:rsidRDefault="00376EFA" w:rsidP="00334229">
      <w:pPr>
        <w:pStyle w:val="Domylnie"/>
        <w:ind w:left="3545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Pozostałe zapisy SIWZ pozostają bez zmian.</w:t>
      </w:r>
    </w:p>
    <w:p w:rsidR="00FC27FE" w:rsidRDefault="00FC27FE" w:rsidP="00334229">
      <w:pPr>
        <w:pStyle w:val="Domylnie"/>
        <w:ind w:left="3545" w:firstLine="709"/>
        <w:rPr>
          <w:rFonts w:ascii="Arial" w:hAnsi="Arial" w:cs="Arial"/>
          <w:b/>
          <w:bCs/>
          <w:sz w:val="22"/>
          <w:szCs w:val="22"/>
        </w:rPr>
      </w:pPr>
    </w:p>
    <w:p w:rsidR="00FC27FE" w:rsidRPr="00FC27FE" w:rsidRDefault="00FC27FE" w:rsidP="00334229">
      <w:pPr>
        <w:pStyle w:val="Domylnie"/>
        <w:ind w:left="3545" w:firstLine="709"/>
        <w:rPr>
          <w:rFonts w:ascii="Arial" w:hAnsi="Arial" w:cs="Arial"/>
          <w:bCs/>
          <w:i/>
          <w:sz w:val="22"/>
          <w:szCs w:val="22"/>
        </w:rPr>
      </w:pPr>
      <w:r w:rsidRPr="00FC27FE">
        <w:rPr>
          <w:rFonts w:ascii="Arial" w:hAnsi="Arial" w:cs="Arial"/>
          <w:bCs/>
          <w:i/>
          <w:sz w:val="22"/>
          <w:szCs w:val="22"/>
        </w:rPr>
        <w:t>Dorota Kowal-</w:t>
      </w:r>
      <w:proofErr w:type="spellStart"/>
      <w:r w:rsidRPr="00FC27FE">
        <w:rPr>
          <w:rFonts w:ascii="Arial" w:hAnsi="Arial" w:cs="Arial"/>
          <w:bCs/>
          <w:i/>
          <w:sz w:val="22"/>
          <w:szCs w:val="22"/>
        </w:rPr>
        <w:t>Kądrowska</w:t>
      </w:r>
      <w:proofErr w:type="spellEnd"/>
    </w:p>
    <w:p w:rsidR="00FC27FE" w:rsidRPr="00FC27FE" w:rsidRDefault="00FC27FE" w:rsidP="00FC27FE">
      <w:pPr>
        <w:pStyle w:val="Domylnie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</w:t>
      </w:r>
      <w:r w:rsidRPr="00FC27FE">
        <w:rPr>
          <w:rFonts w:ascii="Arial" w:hAnsi="Arial" w:cs="Arial"/>
          <w:bCs/>
          <w:i/>
          <w:sz w:val="22"/>
          <w:szCs w:val="22"/>
        </w:rPr>
        <w:t>Kierownik Działu Zamówień Publicznych</w:t>
      </w:r>
    </w:p>
    <w:sectPr w:rsidR="00FC27FE" w:rsidRPr="00FC27FE" w:rsidSect="00BB50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D3" w:rsidRDefault="00CB53D3" w:rsidP="00232822">
      <w:pPr>
        <w:spacing w:after="0" w:line="240" w:lineRule="auto"/>
      </w:pPr>
      <w:r>
        <w:separator/>
      </w:r>
    </w:p>
  </w:endnote>
  <w:endnote w:type="continuationSeparator" w:id="0">
    <w:p w:rsidR="00CB53D3" w:rsidRDefault="00CB53D3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6B" w:rsidRDefault="007C3C6B" w:rsidP="00EA530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4"/>
      <w:gridCol w:w="511"/>
      <w:gridCol w:w="2065"/>
    </w:tblGrid>
    <w:tr w:rsidR="007C3C6B" w:rsidTr="00850473">
      <w:trPr>
        <w:trHeight w:val="1544"/>
      </w:trPr>
      <w:tc>
        <w:tcPr>
          <w:tcW w:w="6629" w:type="dxa"/>
        </w:tcPr>
        <w:p w:rsidR="007C3C6B" w:rsidRPr="00551C2D" w:rsidRDefault="007C3C6B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Sąd Rejonowy dla Łodzi-Śródmieścia w Łodzi</w:t>
          </w:r>
        </w:p>
        <w:p w:rsidR="007C3C6B" w:rsidRPr="00551C2D" w:rsidRDefault="007C3C6B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XX Wydz. Gospodarczy Krajowego Rejestru Sądowego</w:t>
          </w:r>
        </w:p>
        <w:p w:rsidR="007C3C6B" w:rsidRPr="00551C2D" w:rsidRDefault="007C3C6B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KRS Nr 0000507870</w:t>
          </w:r>
        </w:p>
        <w:p w:rsidR="007C3C6B" w:rsidRPr="00551C2D" w:rsidRDefault="000F4854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>
            <w:rPr>
              <w:rFonts w:ascii="Arial" w:hAnsi="Arial" w:cs="Arial"/>
              <w:iCs/>
              <w:sz w:val="16"/>
            </w:rPr>
            <w:t>Kapitał zakładowy: 14 284</w:t>
          </w:r>
          <w:r w:rsidR="007C3C6B">
            <w:rPr>
              <w:rFonts w:ascii="Arial" w:hAnsi="Arial" w:cs="Arial"/>
              <w:iCs/>
              <w:sz w:val="16"/>
            </w:rPr>
            <w:t> 000,00</w:t>
          </w:r>
          <w:r w:rsidR="007C3C6B" w:rsidRPr="00551C2D">
            <w:rPr>
              <w:rFonts w:ascii="Arial" w:hAnsi="Arial" w:cs="Arial"/>
              <w:iCs/>
              <w:sz w:val="16"/>
            </w:rPr>
            <w:t>zł (opłacony w całości)</w:t>
          </w:r>
        </w:p>
        <w:p w:rsidR="007C3C6B" w:rsidRDefault="007C3C6B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</w:rPr>
          </w:pPr>
          <w:r w:rsidRPr="00551C2D">
            <w:rPr>
              <w:rFonts w:ascii="Arial" w:hAnsi="Arial" w:cs="Arial"/>
              <w:iCs/>
              <w:sz w:val="16"/>
            </w:rPr>
            <w:t>Nr rachunku bankowego: 55 1240 3073 1111 0010 5905 3612 (Bank PEKAO SA).</w:t>
          </w:r>
        </w:p>
      </w:tc>
      <w:tc>
        <w:tcPr>
          <w:tcW w:w="516" w:type="dxa"/>
        </w:tcPr>
        <w:p w:rsidR="007C3C6B" w:rsidRDefault="007C3C6B" w:rsidP="00551C2D">
          <w:pPr>
            <w:spacing w:before="120" w:after="0" w:line="360" w:lineRule="auto"/>
            <w:jc w:val="right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0000" cy="43815"/>
                <wp:effectExtent l="8890" t="0" r="4445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lk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" t="18251" r="87993" b="18251"/>
                        <a:stretch/>
                      </pic:blipFill>
                      <pic:spPr bwMode="auto">
                        <a:xfrm rot="5400000">
                          <a:off x="0" y="0"/>
                          <a:ext cx="900000" cy="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dxa"/>
        </w:tcPr>
        <w:p w:rsidR="007C3C6B" w:rsidRDefault="007C3C6B" w:rsidP="00551C2D">
          <w:pPr>
            <w:spacing w:before="240" w:after="0" w:line="360" w:lineRule="auto"/>
            <w:jc w:val="center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74542" cy="75308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W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42" cy="75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C3C6B" w:rsidRDefault="007C3C6B" w:rsidP="00551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D3" w:rsidRDefault="00CB53D3" w:rsidP="00232822">
      <w:pPr>
        <w:spacing w:after="0" w:line="240" w:lineRule="auto"/>
      </w:pPr>
      <w:r>
        <w:separator/>
      </w:r>
    </w:p>
  </w:footnote>
  <w:footnote w:type="continuationSeparator" w:id="0">
    <w:p w:rsidR="00CB53D3" w:rsidRDefault="00CB53D3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6B" w:rsidRDefault="007C3C6B" w:rsidP="00EA5305">
    <w:pPr>
      <w:pStyle w:val="Nagwek"/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6B" w:rsidRDefault="000F4854" w:rsidP="00BB50AD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>
              <wp:extent cx="5438140" cy="839470"/>
              <wp:effectExtent l="0" t="0" r="635" b="0"/>
              <wp:docPr id="1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8140" cy="839470"/>
                        <a:chOff x="0" y="0"/>
                        <a:chExt cx="54378" cy="8394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"/>
                          <a:ext cx="15830" cy="74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74" y="0"/>
                          <a:ext cx="36004" cy="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6B" w:rsidRPr="009C3487" w:rsidRDefault="007C3C6B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</w:pPr>
                            <w:r w:rsidRPr="009C3487"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  <w:t>Inwestycje Medyczne Łódzkiego Sp. z o.o.</w:t>
                            </w:r>
                          </w:p>
                          <w:p w:rsidR="007C3C6B" w:rsidRPr="005D1ED1" w:rsidRDefault="007C3C6B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al. Piłsudskiego 12 lok. 515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tel.  /+48/ 42 2068860</w:t>
                            </w:r>
                          </w:p>
                          <w:p w:rsidR="007C3C6B" w:rsidRDefault="007C3C6B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90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051 Łódź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fax  /+48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42 20688 61</w:t>
                            </w:r>
                          </w:p>
                          <w:p w:rsidR="007C3C6B" w:rsidRPr="005D1ED1" w:rsidRDefault="007C3C6B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726-26-54-060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REGON: 101745880</w:t>
                            </w:r>
                          </w:p>
                          <w:p w:rsidR="007C3C6B" w:rsidRDefault="00CB53D3" w:rsidP="00BB50AD">
                            <w:pPr>
                              <w:pStyle w:val="Nagwek"/>
                              <w:tabs>
                                <w:tab w:val="clear" w:pos="4536"/>
                                <w:tab w:val="left" w:pos="2835"/>
                              </w:tabs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7C3C6B" w:rsidRPr="008D2B2C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www.iml.biz.pl</w:t>
                              </w:r>
                            </w:hyperlink>
                            <w:r w:rsidR="007C3C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iml</w:t>
                            </w:r>
                            <w:r w:rsidR="007C3C6B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7C3C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iml.biz</w:t>
                            </w:r>
                            <w:r w:rsidR="007C3C6B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7C3C6B" w:rsidRDefault="007C3C6B" w:rsidP="00BB5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a 3" o:spid="_x0000_s1026" style="width:428.2pt;height:66.1pt;mso-position-horizontal-relative:char;mso-position-vertical-relative:line" coordsize="54378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45;width:15830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AxxPEAAAA2gAAAA8AAABkcnMvZG93bnJldi54bWxEj09rwkAUxO8Fv8PyCt7qRg+hpNmILRaK&#10;eKlKS2/P7Msfmn0bsmsS/fSuIHgcZuY3TLocTSN66lxtWcF8FoEgzq2uuVRw2H++vIJwHlljY5kU&#10;nMnBMps8pZhoO/A39TtfigBhl6CCyvs2kdLlFRl0M9sSB6+wnUEfZFdK3eEQ4KaRiyiKpcGaw0KF&#10;LX1UlP/vTkbBMP/dHOM+9mv62/4UlwO+6yJWavo8rt5AeBr9I3xvf2kFC7hdCTdAZ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AxxPEAAAA2gAAAA8AAAAAAAAAAAAAAAAA&#10;nwIAAGRycy9kb3ducmV2LnhtbFBLBQYAAAAABAAEAPcAAACQAw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8374;width:36004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C3C6B" w:rsidRPr="009C3487" w:rsidRDefault="007C3C6B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spacing w:after="60"/>
                        <w:rPr>
                          <w:rFonts w:ascii="Arial" w:hAnsi="Arial" w:cs="Arial"/>
                          <w:b/>
                          <w:color w:val="13427F"/>
                        </w:rPr>
                      </w:pPr>
                      <w:r w:rsidRPr="009C3487">
                        <w:rPr>
                          <w:rFonts w:ascii="Arial" w:hAnsi="Arial" w:cs="Arial"/>
                          <w:b/>
                          <w:color w:val="13427F"/>
                        </w:rPr>
                        <w:t>Inwestycje Medyczne Łódzkiego Sp. z o.o.</w:t>
                      </w:r>
                    </w:p>
                    <w:p w:rsidR="007C3C6B" w:rsidRPr="005D1ED1" w:rsidRDefault="007C3C6B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al. Piłsudskiego 12 lok. 515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tel.  /+48/ 42 2068860</w:t>
                      </w:r>
                    </w:p>
                    <w:p w:rsidR="007C3C6B" w:rsidRDefault="007C3C6B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90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051 Łódź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fax  /+48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42 20688 61</w:t>
                      </w:r>
                    </w:p>
                    <w:p w:rsidR="007C3C6B" w:rsidRPr="005D1ED1" w:rsidRDefault="007C3C6B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NIP: 726-26-54-060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REGON: 101745880</w:t>
                      </w:r>
                    </w:p>
                    <w:p w:rsidR="007C3C6B" w:rsidRDefault="00A07323" w:rsidP="00BB50AD">
                      <w:pPr>
                        <w:pStyle w:val="Nagwek"/>
                        <w:tabs>
                          <w:tab w:val="clear" w:pos="4536"/>
                          <w:tab w:val="left" w:pos="2835"/>
                        </w:tabs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4" w:history="1">
                        <w:r w:rsidR="007C3C6B" w:rsidRPr="008D2B2C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www.iml.biz.pl</w:t>
                        </w:r>
                      </w:hyperlink>
                      <w:r w:rsidR="007C3C6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iml</w:t>
                      </w:r>
                      <w:r w:rsidR="007C3C6B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7C3C6B">
                        <w:rPr>
                          <w:rFonts w:ascii="Arial" w:hAnsi="Arial" w:cs="Arial"/>
                          <w:sz w:val="18"/>
                          <w:szCs w:val="18"/>
                        </w:rPr>
                        <w:t>iml.biz</w:t>
                      </w:r>
                      <w:r w:rsidR="007C3C6B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7C3C6B" w:rsidRDefault="007C3C6B" w:rsidP="00BB50AD"/>
                  </w:txbxContent>
                </v:textbox>
              </v:shape>
              <w10:anchorlock/>
            </v:group>
          </w:pict>
        </mc:Fallback>
      </mc:AlternateContent>
    </w:r>
  </w:p>
  <w:p w:rsidR="007C3C6B" w:rsidRDefault="007C3C6B" w:rsidP="00BB50AD">
    <w:pPr>
      <w:pStyle w:val="Nagwek"/>
    </w:pPr>
    <w:r>
      <w:rPr>
        <w:noProof/>
        <w:lang w:eastAsia="pl-PL"/>
      </w:rPr>
      <w:drawing>
        <wp:inline distT="0" distB="0" distL="0" distR="0">
          <wp:extent cx="5759450" cy="33655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C6B" w:rsidRDefault="007C3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4DF0DE3"/>
    <w:multiLevelType w:val="hybridMultilevel"/>
    <w:tmpl w:val="D264C9C2"/>
    <w:lvl w:ilvl="0" w:tplc="9A84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F414F7"/>
    <w:multiLevelType w:val="hybridMultilevel"/>
    <w:tmpl w:val="F7B2EBA6"/>
    <w:lvl w:ilvl="0" w:tplc="60F879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F28"/>
    <w:multiLevelType w:val="hybridMultilevel"/>
    <w:tmpl w:val="01381CCE"/>
    <w:lvl w:ilvl="0" w:tplc="5EE4D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C6613"/>
    <w:multiLevelType w:val="hybridMultilevel"/>
    <w:tmpl w:val="F57C3100"/>
    <w:lvl w:ilvl="0" w:tplc="4D9EF524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02B0F"/>
    <w:multiLevelType w:val="hybridMultilevel"/>
    <w:tmpl w:val="5854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08DD"/>
    <w:multiLevelType w:val="hybridMultilevel"/>
    <w:tmpl w:val="76181630"/>
    <w:lvl w:ilvl="0" w:tplc="05CA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7698F"/>
    <w:multiLevelType w:val="hybridMultilevel"/>
    <w:tmpl w:val="3FCC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32685"/>
    <w:multiLevelType w:val="hybridMultilevel"/>
    <w:tmpl w:val="F0908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06AFF"/>
    <w:multiLevelType w:val="hybridMultilevel"/>
    <w:tmpl w:val="D264C9C2"/>
    <w:lvl w:ilvl="0" w:tplc="9A84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F44523"/>
    <w:multiLevelType w:val="hybridMultilevel"/>
    <w:tmpl w:val="ABBE393C"/>
    <w:lvl w:ilvl="0" w:tplc="F9468D28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15A1"/>
    <w:multiLevelType w:val="hybridMultilevel"/>
    <w:tmpl w:val="B024F7F8"/>
    <w:lvl w:ilvl="0" w:tplc="7FCAF5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1FBA"/>
    <w:multiLevelType w:val="hybridMultilevel"/>
    <w:tmpl w:val="A36E3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30CAB"/>
    <w:multiLevelType w:val="hybridMultilevel"/>
    <w:tmpl w:val="368A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52B0"/>
    <w:multiLevelType w:val="hybridMultilevel"/>
    <w:tmpl w:val="E52E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E3DBD"/>
    <w:multiLevelType w:val="hybridMultilevel"/>
    <w:tmpl w:val="160AF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D0FA1"/>
    <w:multiLevelType w:val="hybridMultilevel"/>
    <w:tmpl w:val="F9C4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F5121"/>
    <w:multiLevelType w:val="hybridMultilevel"/>
    <w:tmpl w:val="943AFA38"/>
    <w:lvl w:ilvl="0" w:tplc="4C140B72">
      <w:start w:val="1"/>
      <w:numFmt w:val="upperLetter"/>
      <w:lvlText w:val="(%1)"/>
      <w:lvlJc w:val="left"/>
      <w:pPr>
        <w:ind w:left="720" w:hanging="360"/>
      </w:pPr>
      <w:rPr>
        <w:rFonts w:ascii="Calibri" w:hAnsi="Calibri" w:cs="Times New Roman" w:hint="default"/>
        <w:b w:val="0"/>
        <w:color w:val="2E74B5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56EDB"/>
    <w:multiLevelType w:val="hybridMultilevel"/>
    <w:tmpl w:val="161A4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604B"/>
    <w:multiLevelType w:val="hybridMultilevel"/>
    <w:tmpl w:val="DA8A9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10BF0"/>
    <w:multiLevelType w:val="hybridMultilevel"/>
    <w:tmpl w:val="5C102AA6"/>
    <w:lvl w:ilvl="0" w:tplc="8ABCDFC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74CA8"/>
    <w:multiLevelType w:val="hybridMultilevel"/>
    <w:tmpl w:val="2646987E"/>
    <w:lvl w:ilvl="0" w:tplc="3990B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06022"/>
    <w:multiLevelType w:val="hybridMultilevel"/>
    <w:tmpl w:val="6B7AC0C8"/>
    <w:lvl w:ilvl="0" w:tplc="245676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74A88"/>
    <w:multiLevelType w:val="hybridMultilevel"/>
    <w:tmpl w:val="76181630"/>
    <w:lvl w:ilvl="0" w:tplc="05CA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CC4F1E"/>
    <w:multiLevelType w:val="hybridMultilevel"/>
    <w:tmpl w:val="D62A9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C1F3C"/>
    <w:multiLevelType w:val="hybridMultilevel"/>
    <w:tmpl w:val="0AB2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05FB6"/>
    <w:multiLevelType w:val="hybridMultilevel"/>
    <w:tmpl w:val="542A2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B5B41"/>
    <w:multiLevelType w:val="hybridMultilevel"/>
    <w:tmpl w:val="40D21BCC"/>
    <w:lvl w:ilvl="0" w:tplc="F44CB5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22"/>
  </w:num>
  <w:num w:numId="5">
    <w:abstractNumId w:val="24"/>
  </w:num>
  <w:num w:numId="6">
    <w:abstractNumId w:val="23"/>
  </w:num>
  <w:num w:numId="7">
    <w:abstractNumId w:val="26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27"/>
  </w:num>
  <w:num w:numId="15">
    <w:abstractNumId w:val="25"/>
  </w:num>
  <w:num w:numId="16">
    <w:abstractNumId w:val="0"/>
  </w:num>
  <w:num w:numId="17">
    <w:abstractNumId w:val="6"/>
  </w:num>
  <w:num w:numId="18">
    <w:abstractNumId w:val="11"/>
  </w:num>
  <w:num w:numId="19">
    <w:abstractNumId w:val="14"/>
  </w:num>
  <w:num w:numId="20">
    <w:abstractNumId w:val="29"/>
  </w:num>
  <w:num w:numId="21">
    <w:abstractNumId w:val="21"/>
  </w:num>
  <w:num w:numId="22">
    <w:abstractNumId w:val="16"/>
  </w:num>
  <w:num w:numId="23">
    <w:abstractNumId w:val="4"/>
  </w:num>
  <w:num w:numId="24">
    <w:abstractNumId w:val="12"/>
  </w:num>
  <w:num w:numId="25">
    <w:abstractNumId w:val="13"/>
  </w:num>
  <w:num w:numId="26">
    <w:abstractNumId w:val="19"/>
  </w:num>
  <w:num w:numId="27">
    <w:abstractNumId w:val="8"/>
  </w:num>
  <w:num w:numId="28">
    <w:abstractNumId w:val="15"/>
  </w:num>
  <w:num w:numId="29">
    <w:abstractNumId w:val="17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22"/>
    <w:rsid w:val="000318DD"/>
    <w:rsid w:val="00034C18"/>
    <w:rsid w:val="00080002"/>
    <w:rsid w:val="00080598"/>
    <w:rsid w:val="00082A95"/>
    <w:rsid w:val="000B7F66"/>
    <w:rsid w:val="000C6C13"/>
    <w:rsid w:val="000E0FAE"/>
    <w:rsid w:val="000F41DF"/>
    <w:rsid w:val="000F4854"/>
    <w:rsid w:val="000F64BC"/>
    <w:rsid w:val="00101FBB"/>
    <w:rsid w:val="00105EB6"/>
    <w:rsid w:val="001100DE"/>
    <w:rsid w:val="001218F1"/>
    <w:rsid w:val="001377BC"/>
    <w:rsid w:val="0015571F"/>
    <w:rsid w:val="001A1449"/>
    <w:rsid w:val="001A225E"/>
    <w:rsid w:val="001A5FF6"/>
    <w:rsid w:val="00211AFC"/>
    <w:rsid w:val="00232822"/>
    <w:rsid w:val="002332A2"/>
    <w:rsid w:val="00240844"/>
    <w:rsid w:val="002912F0"/>
    <w:rsid w:val="002C6368"/>
    <w:rsid w:val="002D6789"/>
    <w:rsid w:val="00334229"/>
    <w:rsid w:val="00350535"/>
    <w:rsid w:val="00355E2F"/>
    <w:rsid w:val="0036356D"/>
    <w:rsid w:val="00365C0D"/>
    <w:rsid w:val="00376EFA"/>
    <w:rsid w:val="00377721"/>
    <w:rsid w:val="00386361"/>
    <w:rsid w:val="00387A4F"/>
    <w:rsid w:val="003A5366"/>
    <w:rsid w:val="003D53EA"/>
    <w:rsid w:val="003E13A6"/>
    <w:rsid w:val="003F458B"/>
    <w:rsid w:val="00401E02"/>
    <w:rsid w:val="0042100C"/>
    <w:rsid w:val="0044214F"/>
    <w:rsid w:val="00446660"/>
    <w:rsid w:val="004666BF"/>
    <w:rsid w:val="004B3E11"/>
    <w:rsid w:val="004B49DF"/>
    <w:rsid w:val="004C22B7"/>
    <w:rsid w:val="004D0819"/>
    <w:rsid w:val="004D09DA"/>
    <w:rsid w:val="004D136E"/>
    <w:rsid w:val="00501C7B"/>
    <w:rsid w:val="00524CA7"/>
    <w:rsid w:val="0054439A"/>
    <w:rsid w:val="00551C2D"/>
    <w:rsid w:val="00570B40"/>
    <w:rsid w:val="00581341"/>
    <w:rsid w:val="00595EC9"/>
    <w:rsid w:val="005B32BF"/>
    <w:rsid w:val="005B44A6"/>
    <w:rsid w:val="005D0B91"/>
    <w:rsid w:val="00605467"/>
    <w:rsid w:val="00626CCD"/>
    <w:rsid w:val="00637B6F"/>
    <w:rsid w:val="00672207"/>
    <w:rsid w:val="006A56F9"/>
    <w:rsid w:val="006B1D34"/>
    <w:rsid w:val="00712F52"/>
    <w:rsid w:val="00717AC2"/>
    <w:rsid w:val="0073213D"/>
    <w:rsid w:val="0075298E"/>
    <w:rsid w:val="00763D22"/>
    <w:rsid w:val="00784E30"/>
    <w:rsid w:val="007A375A"/>
    <w:rsid w:val="007A6844"/>
    <w:rsid w:val="007B646B"/>
    <w:rsid w:val="007C3C6B"/>
    <w:rsid w:val="007D09D9"/>
    <w:rsid w:val="007E3F82"/>
    <w:rsid w:val="007E66BD"/>
    <w:rsid w:val="00803752"/>
    <w:rsid w:val="00807D8F"/>
    <w:rsid w:val="00831FA9"/>
    <w:rsid w:val="00850473"/>
    <w:rsid w:val="00853075"/>
    <w:rsid w:val="008628B4"/>
    <w:rsid w:val="0089339B"/>
    <w:rsid w:val="008A094F"/>
    <w:rsid w:val="0090674A"/>
    <w:rsid w:val="00907730"/>
    <w:rsid w:val="00915117"/>
    <w:rsid w:val="009442EA"/>
    <w:rsid w:val="00954EEE"/>
    <w:rsid w:val="009650B7"/>
    <w:rsid w:val="009A5E08"/>
    <w:rsid w:val="009C3487"/>
    <w:rsid w:val="009C61E9"/>
    <w:rsid w:val="009D0942"/>
    <w:rsid w:val="009D4A0F"/>
    <w:rsid w:val="009D5670"/>
    <w:rsid w:val="009F2ABD"/>
    <w:rsid w:val="00A05FC6"/>
    <w:rsid w:val="00A07323"/>
    <w:rsid w:val="00A1442A"/>
    <w:rsid w:val="00A20791"/>
    <w:rsid w:val="00A47FC3"/>
    <w:rsid w:val="00A94602"/>
    <w:rsid w:val="00A97C80"/>
    <w:rsid w:val="00AA61F5"/>
    <w:rsid w:val="00AC1B98"/>
    <w:rsid w:val="00AD6382"/>
    <w:rsid w:val="00AE2E74"/>
    <w:rsid w:val="00AE46F9"/>
    <w:rsid w:val="00AF45F0"/>
    <w:rsid w:val="00B009BA"/>
    <w:rsid w:val="00B71F81"/>
    <w:rsid w:val="00B9178E"/>
    <w:rsid w:val="00B93580"/>
    <w:rsid w:val="00B965E0"/>
    <w:rsid w:val="00BB50AD"/>
    <w:rsid w:val="00BC589A"/>
    <w:rsid w:val="00C302E8"/>
    <w:rsid w:val="00C32303"/>
    <w:rsid w:val="00C571E9"/>
    <w:rsid w:val="00C67045"/>
    <w:rsid w:val="00C93AE3"/>
    <w:rsid w:val="00CA6A88"/>
    <w:rsid w:val="00CB53D3"/>
    <w:rsid w:val="00CC2EBE"/>
    <w:rsid w:val="00CD1499"/>
    <w:rsid w:val="00D061AA"/>
    <w:rsid w:val="00D21E31"/>
    <w:rsid w:val="00D73009"/>
    <w:rsid w:val="00D904F4"/>
    <w:rsid w:val="00DA356B"/>
    <w:rsid w:val="00DC53D5"/>
    <w:rsid w:val="00DD5447"/>
    <w:rsid w:val="00DD5F45"/>
    <w:rsid w:val="00DE2A94"/>
    <w:rsid w:val="00E26589"/>
    <w:rsid w:val="00E560D9"/>
    <w:rsid w:val="00E87CF3"/>
    <w:rsid w:val="00EA02BD"/>
    <w:rsid w:val="00EA5305"/>
    <w:rsid w:val="00EC55E5"/>
    <w:rsid w:val="00EF0FB2"/>
    <w:rsid w:val="00F0231D"/>
    <w:rsid w:val="00F270C6"/>
    <w:rsid w:val="00F320B7"/>
    <w:rsid w:val="00F85130"/>
    <w:rsid w:val="00FA03F6"/>
    <w:rsid w:val="00FB0EA4"/>
    <w:rsid w:val="00FC27FE"/>
    <w:rsid w:val="00FC3CB9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7E1288-8C95-48F5-B57C-D78570A5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58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0819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E2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1E31"/>
    <w:pPr>
      <w:ind w:left="720"/>
      <w:contextualSpacing/>
    </w:p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581341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581341"/>
    <w:rPr>
      <w:rFonts w:ascii="Arial" w:eastAsia="Times New Roman" w:hAnsi="Arial"/>
      <w:sz w:val="24"/>
      <w:szCs w:val="20"/>
    </w:rPr>
  </w:style>
  <w:style w:type="paragraph" w:customStyle="1" w:styleId="Tekstpodstawowy31">
    <w:name w:val="Tekst podstawowy 31"/>
    <w:basedOn w:val="Normalny"/>
    <w:rsid w:val="00AF45F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gwek1">
    <w:name w:val="Nagłówek1"/>
    <w:autoRedefine/>
    <w:rsid w:val="00AF45F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Times New Roman" w:eastAsia="Verdana" w:hAnsi="Times New Roman"/>
      <w:b/>
      <w:bCs/>
      <w:color w:val="000000"/>
      <w:sz w:val="24"/>
      <w:szCs w:val="24"/>
      <w:u w:val="single"/>
    </w:rPr>
  </w:style>
  <w:style w:type="paragraph" w:customStyle="1" w:styleId="Domylnie">
    <w:name w:val="Domyślnie"/>
    <w:rsid w:val="00B009B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Domynie">
    <w:name w:val="Domy徑nie"/>
    <w:rsid w:val="00B009BA"/>
    <w:pPr>
      <w:widowControl w:val="0"/>
      <w:autoSpaceDN w:val="0"/>
      <w:adjustRightInd w:val="0"/>
    </w:pPr>
    <w:rPr>
      <w:rFonts w:ascii="Verdana" w:eastAsia="Times New Roman" w:hAnsi="Times New Roman" w:cs="Verdana"/>
      <w:kern w:val="2"/>
      <w:lang w:bidi="hi-IN"/>
    </w:rPr>
  </w:style>
  <w:style w:type="paragraph" w:customStyle="1" w:styleId="Akapitzlist1">
    <w:name w:val="Akapit z listą1"/>
    <w:basedOn w:val="Normalny"/>
    <w:rsid w:val="00A20791"/>
    <w:pPr>
      <w:spacing w:after="0" w:line="240" w:lineRule="auto"/>
      <w:ind w:left="720"/>
    </w:pPr>
    <w:rPr>
      <w:rFonts w:ascii="Times New Roman" w:eastAsia="Verdana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7E3F82"/>
    <w:pPr>
      <w:spacing w:after="0" w:line="240" w:lineRule="auto"/>
      <w:ind w:left="720"/>
    </w:pPr>
    <w:rPr>
      <w:rFonts w:ascii="Times New Roman" w:eastAsia="Verdana" w:hAnsi="Times New Roman"/>
      <w:sz w:val="24"/>
      <w:szCs w:val="24"/>
      <w:lang w:eastAsia="pl-PL"/>
    </w:rPr>
  </w:style>
  <w:style w:type="paragraph" w:customStyle="1" w:styleId="ox-076db4a5a4-msonormal">
    <w:name w:val="ox-076db4a5a4-msonormal"/>
    <w:basedOn w:val="Normalny"/>
    <w:rsid w:val="00376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5D0B91"/>
    <w:pPr>
      <w:suppressAutoHyphens/>
      <w:overflowPunct w:val="0"/>
      <w:autoSpaceDE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4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9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7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93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l.biz.pl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iml.bi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C5D9-A67C-4760-BC86-4C80CC3F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>Hewlett-Packard Company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Szymon Zatorski</dc:creator>
  <cp:lastModifiedBy>Dorota</cp:lastModifiedBy>
  <cp:revision>5</cp:revision>
  <cp:lastPrinted>2017-11-20T09:23:00Z</cp:lastPrinted>
  <dcterms:created xsi:type="dcterms:W3CDTF">2017-12-29T15:04:00Z</dcterms:created>
  <dcterms:modified xsi:type="dcterms:W3CDTF">2017-12-29T17:08:00Z</dcterms:modified>
</cp:coreProperties>
</file>