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70" w:rsidRDefault="003D5570" w:rsidP="00DF594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noProof/>
          <w:lang w:eastAsia="pl-PL"/>
        </w:rPr>
        <w:drawing>
          <wp:inline distT="0" distB="0" distL="0" distR="0" wp14:anchorId="50F8098B" wp14:editId="5692EDA4">
            <wp:extent cx="5760720" cy="656590"/>
            <wp:effectExtent l="0" t="0" r="0" b="0"/>
            <wp:docPr id="1" name="Obraz 1" descr="logotypy ue rpo lodz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 ue rpo lodzk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70" w:rsidRDefault="003D5570" w:rsidP="00DF594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F5941" w:rsidRPr="00DF5941" w:rsidRDefault="00DF5941" w:rsidP="00DF594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F594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Urządzenie do dezynfekcji </w:t>
      </w:r>
    </w:p>
    <w:p w:rsidR="00DF5941" w:rsidRPr="00DF5941" w:rsidRDefault="00DF5941" w:rsidP="00DF594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F5941" w:rsidRPr="00DF5941" w:rsidRDefault="00DF5941" w:rsidP="00DF594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594"/>
        <w:gridCol w:w="2380"/>
        <w:gridCol w:w="2834"/>
      </w:tblGrid>
      <w:tr w:rsidR="00DF5941" w:rsidRPr="00DF5941" w:rsidTr="00274691">
        <w:trPr>
          <w:cantSplit/>
          <w:trHeight w:val="345"/>
        </w:trPr>
        <w:tc>
          <w:tcPr>
            <w:tcW w:w="4008" w:type="dxa"/>
            <w:gridSpan w:val="2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/>
                <w:lang w:eastAsia="ar-SA"/>
              </w:rPr>
              <w:t>Urządzenie do dezynfekcji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/>
                <w:lang w:eastAsia="ar-SA"/>
              </w:rPr>
              <w:t>Warunek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/>
                <w:lang w:eastAsia="ar-SA"/>
              </w:rPr>
              <w:t>Potwierdzenie/</w:t>
            </w: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/>
                <w:lang w:eastAsia="ar-SA"/>
              </w:rPr>
              <w:t>Opis Wykonawcy</w:t>
            </w:r>
          </w:p>
        </w:tc>
      </w:tr>
      <w:tr w:rsidR="00DF5941" w:rsidRPr="00DF5941" w:rsidTr="00274691">
        <w:trPr>
          <w:cantSplit/>
          <w:trHeight w:val="345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Typ/Model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45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Producent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45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Rok produkcji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45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4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pl-PL"/>
              </w:rPr>
            </w:pPr>
            <w:r w:rsidRPr="00DF5941">
              <w:rPr>
                <w:rFonts w:ascii="Calibri" w:eastAsia="Times New Roman" w:hAnsi="Calibri" w:cs="Calibri"/>
                <w:kern w:val="2"/>
                <w:lang w:eastAsia="pl-PL"/>
              </w:rPr>
              <w:t>Zaoferowany przedmiot zamówienia musi posiadać dopuszczenie do obrotu i do używania zgodnie z ustawą dnia 20 maja 2</w:t>
            </w:r>
            <w:r w:rsidR="003D5570">
              <w:rPr>
                <w:rFonts w:ascii="Calibri" w:eastAsia="Times New Roman" w:hAnsi="Calibri" w:cs="Calibri"/>
                <w:kern w:val="2"/>
                <w:lang w:eastAsia="pl-PL"/>
              </w:rPr>
              <w:t>010 r. o wyrobach  medycznych (Dz. U. z 2019 r. poz. 175</w:t>
            </w:r>
            <w:r w:rsidRPr="00DF5941">
              <w:rPr>
                <w:rFonts w:ascii="Calibri" w:eastAsia="Times New Roman" w:hAnsi="Calibri" w:cs="Calibri"/>
                <w:kern w:val="2"/>
                <w:lang w:eastAsia="pl-PL"/>
              </w:rPr>
              <w:t>) w szczególności:</w:t>
            </w:r>
          </w:p>
          <w:p w:rsidR="00DF5941" w:rsidRPr="00DF5941" w:rsidRDefault="00DF5941" w:rsidP="00DF594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pl-PL"/>
              </w:rPr>
            </w:pPr>
            <w:r w:rsidRPr="00DF5941">
              <w:rPr>
                <w:rFonts w:ascii="Calibri" w:eastAsia="Times New Roman" w:hAnsi="Calibri" w:cs="Calibri"/>
                <w:kern w:val="2"/>
                <w:lang w:eastAsia="pl-PL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DF5941" w:rsidRPr="00DF5941" w:rsidRDefault="00DF5941" w:rsidP="00DF594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pl-PL"/>
              </w:rPr>
            </w:pPr>
            <w:r w:rsidRPr="00DF5941">
              <w:rPr>
                <w:rFonts w:ascii="Calibri" w:eastAsia="Times New Roman" w:hAnsi="Calibri" w:cs="Calibri"/>
                <w:kern w:val="2"/>
                <w:lang w:eastAsia="pl-PL"/>
              </w:rPr>
              <w:t>posiadać deklarację zgodności dla oferowanego przedmiotu zamówienia;</w:t>
            </w:r>
          </w:p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 xml:space="preserve">       c )    oznakowano je znakiem zgodności CE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( jeśli dotyczy)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45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5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Wykaz dostawców części i materiałów – zgodnie z art. 90 ust. 3 Ustawy o wyrobach med</w:t>
            </w:r>
            <w:r w:rsidR="003D5570">
              <w:rPr>
                <w:rFonts w:ascii="Calibri" w:eastAsia="Times New Roman" w:hAnsi="Calibri" w:cs="Calibri"/>
                <w:lang w:eastAsia="ar-SA"/>
              </w:rPr>
              <w:t>ycznych z dnia 20 maja 2010r. (Dz. U. z 2019 r. poz. 175</w:t>
            </w:r>
            <w:bookmarkStart w:id="0" w:name="_GoBack"/>
            <w:bookmarkEnd w:id="0"/>
            <w:r w:rsidRPr="00DF5941">
              <w:rPr>
                <w:rFonts w:ascii="Calibri" w:eastAsia="Times New Roman" w:hAnsi="Calibri" w:cs="Calibri"/>
                <w:lang w:eastAsia="ar-SA"/>
              </w:rPr>
              <w:t>)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( jeśli dotyczy)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45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6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( jeśli dotyczy)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45"/>
        </w:trPr>
        <w:tc>
          <w:tcPr>
            <w:tcW w:w="9322" w:type="dxa"/>
            <w:gridSpan w:val="4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/>
                <w:lang w:eastAsia="ar-SA"/>
              </w:rPr>
              <w:t>Ogólne parametry techniczne</w:t>
            </w:r>
          </w:p>
        </w:tc>
      </w:tr>
      <w:tr w:rsidR="00DF5941" w:rsidRPr="00DF5941" w:rsidTr="00274691">
        <w:trPr>
          <w:cantSplit/>
          <w:trHeight w:val="345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>1</w:t>
            </w:r>
          </w:p>
        </w:tc>
        <w:tc>
          <w:tcPr>
            <w:tcW w:w="3644" w:type="dxa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Przenośne urządzenie do dezynfekcji pomieszczeń metodą zamgławiania tzw. suchą mgłą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45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 xml:space="preserve"> 2</w:t>
            </w:r>
          </w:p>
        </w:tc>
        <w:tc>
          <w:tcPr>
            <w:tcW w:w="3644" w:type="dxa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Zasilanie elektryczne 230 V/50Hz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54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lastRenderedPageBreak/>
              <w:t>3</w:t>
            </w:r>
          </w:p>
        </w:tc>
        <w:tc>
          <w:tcPr>
            <w:tcW w:w="3644" w:type="dxa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Możliwość dezynfekcji pomieszczeń wraz ze sprzętem elektronicznym potwierdzona przez Producenta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color w:val="FF0000"/>
                <w:lang w:eastAsia="ar-SA"/>
              </w:rPr>
            </w:pPr>
          </w:p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Tak/Dołączyć do oferty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54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>4</w:t>
            </w:r>
          </w:p>
        </w:tc>
        <w:tc>
          <w:tcPr>
            <w:tcW w:w="3644" w:type="dxa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 xml:space="preserve">Urządzenie fabrycznie nowe, </w:t>
            </w:r>
            <w:proofErr w:type="spellStart"/>
            <w:r w:rsidRPr="00DF5941">
              <w:rPr>
                <w:rFonts w:ascii="Calibri" w:eastAsia="Times New Roman" w:hAnsi="Calibri" w:cs="Calibri"/>
                <w:lang w:eastAsia="ar-SA"/>
              </w:rPr>
              <w:t>nierekondycjonowane</w:t>
            </w:r>
            <w:proofErr w:type="spellEnd"/>
            <w:r w:rsidRPr="00DF5941">
              <w:rPr>
                <w:rFonts w:ascii="Calibri" w:eastAsia="Times New Roman" w:hAnsi="Calibri" w:cs="Calibri"/>
                <w:lang w:eastAsia="ar-SA"/>
              </w:rPr>
              <w:t>, niedemonstracyjne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54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>5</w:t>
            </w:r>
          </w:p>
        </w:tc>
        <w:tc>
          <w:tcPr>
            <w:tcW w:w="3644" w:type="dxa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 xml:space="preserve">Urządzenie przeznaczone do dezynfekcji pomieszczeń o kubaturze do </w:t>
            </w:r>
            <w:smartTag w:uri="urn:schemas-microsoft-com:office:smarttags" w:element="metricconverter">
              <w:smartTagPr>
                <w:attr w:name="ProductID" w:val="1000 m3"/>
              </w:smartTagPr>
              <w:r w:rsidRPr="00DF5941">
                <w:rPr>
                  <w:rFonts w:ascii="Calibri" w:eastAsia="Times New Roman" w:hAnsi="Calibri" w:cs="Calibri"/>
                  <w:lang w:eastAsia="ar-SA"/>
                </w:rPr>
                <w:t>1000 m</w:t>
              </w:r>
              <w:r w:rsidRPr="00DF5941">
                <w:rPr>
                  <w:rFonts w:ascii="Calibri" w:eastAsia="Times New Roman" w:hAnsi="Calibri" w:cs="Calibri"/>
                  <w:vertAlign w:val="superscript"/>
                  <w:lang w:eastAsia="ar-SA"/>
                </w:rPr>
                <w:t>3</w:t>
              </w:r>
            </w:smartTag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54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>6</w:t>
            </w:r>
          </w:p>
        </w:tc>
        <w:tc>
          <w:tcPr>
            <w:tcW w:w="3644" w:type="dxa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vertAlign w:val="superscript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 xml:space="preserve">Waga urządzenia – maksymalnie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DF5941">
                <w:rPr>
                  <w:rFonts w:ascii="Calibri" w:eastAsia="Times New Roman" w:hAnsi="Calibri" w:cs="Calibri"/>
                  <w:lang w:eastAsia="ar-SA"/>
                </w:rPr>
                <w:t>10 kg</w:t>
              </w:r>
            </w:smartTag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54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>7</w:t>
            </w:r>
          </w:p>
        </w:tc>
        <w:tc>
          <w:tcPr>
            <w:tcW w:w="3644" w:type="dxa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Obudowa urządzenia wykonana z tworzywa sztucznego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>8</w:t>
            </w:r>
          </w:p>
        </w:tc>
        <w:tc>
          <w:tcPr>
            <w:tcW w:w="3644" w:type="dxa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 xml:space="preserve">Urządzenie rozpraszające środek dezynfekcyjny w postaci </w:t>
            </w:r>
            <w:proofErr w:type="spellStart"/>
            <w:r w:rsidRPr="00DF5941">
              <w:rPr>
                <w:rFonts w:ascii="Calibri" w:eastAsia="Times New Roman" w:hAnsi="Calibri" w:cs="Calibri"/>
                <w:lang w:eastAsia="ar-SA"/>
              </w:rPr>
              <w:t>mikrokropelek</w:t>
            </w:r>
            <w:proofErr w:type="spellEnd"/>
            <w:r w:rsidRPr="00DF5941">
              <w:rPr>
                <w:rFonts w:ascii="Calibri" w:eastAsia="Times New Roman" w:hAnsi="Calibri" w:cs="Calibri"/>
                <w:lang w:eastAsia="ar-SA"/>
              </w:rPr>
              <w:t xml:space="preserve"> do max 5 µm (sucha mgła)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 xml:space="preserve"> 9</w:t>
            </w:r>
          </w:p>
        </w:tc>
        <w:tc>
          <w:tcPr>
            <w:tcW w:w="3644" w:type="dxa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Urządzenie wyposażone w rączkę bądź uchwyt do przenoszenia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>10</w:t>
            </w:r>
          </w:p>
        </w:tc>
        <w:tc>
          <w:tcPr>
            <w:tcW w:w="3644" w:type="dxa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Urządzenie automatycznie wyłączające się po etapie dyfuzji środka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>11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Urządzenie wyposażone w opcję opóźnienia czasu startu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  <w:vAlign w:val="center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Cs/>
                <w:iCs/>
                <w:lang w:eastAsia="ar-SA"/>
              </w:rPr>
              <w:t>12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Czas degazacji po przeprowadzonym procesie dezynfekcji maksymalnie do 45 minut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9322" w:type="dxa"/>
            <w:gridSpan w:val="4"/>
            <w:vAlign w:val="center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b/>
                <w:lang w:eastAsia="ar-SA"/>
              </w:rPr>
              <w:t>Warunki serwisu</w:t>
            </w: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 xml:space="preserve">Okres gwarancji minimum 36 miesięcy 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lastRenderedPageBreak/>
              <w:t>4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5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Okres dostępności części zamiennych od daty sprzedaży przez min. 10 lat.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6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W okresie gwarancji Wykonawca do napraw i przeglądów będzie używał wyłącznie nowych części zamiennych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7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Przedłużenie gwarancji o czas niesprawności sprzętu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F5941" w:rsidRPr="00DF5941" w:rsidTr="00274691">
        <w:trPr>
          <w:cantSplit/>
          <w:trHeight w:val="313"/>
        </w:trPr>
        <w:tc>
          <w:tcPr>
            <w:tcW w:w="36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8</w:t>
            </w:r>
          </w:p>
        </w:tc>
        <w:tc>
          <w:tcPr>
            <w:tcW w:w="3644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425" w:type="dxa"/>
          </w:tcPr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:rsidR="00DF5941" w:rsidRPr="00DF5941" w:rsidRDefault="00DF5941" w:rsidP="00DF59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F5941">
              <w:rPr>
                <w:rFonts w:ascii="Calibri" w:eastAsia="Times New Roman" w:hAnsi="Calibri" w:cs="Calibri"/>
                <w:lang w:eastAsia="ar-SA"/>
              </w:rPr>
              <w:t>Tak/Podać</w:t>
            </w:r>
          </w:p>
        </w:tc>
        <w:tc>
          <w:tcPr>
            <w:tcW w:w="2889" w:type="dxa"/>
          </w:tcPr>
          <w:p w:rsidR="00DF5941" w:rsidRPr="00DF5941" w:rsidRDefault="00DF5941" w:rsidP="00DF5941">
            <w:pPr>
              <w:shd w:val="clear" w:color="auto" w:fill="FFFFFF"/>
              <w:suppressAutoHyphens/>
              <w:spacing w:after="0" w:line="240" w:lineRule="auto"/>
              <w:ind w:right="-30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DF5941" w:rsidRPr="00DF5941" w:rsidRDefault="00DF5941" w:rsidP="00DF594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95C68" w:rsidRDefault="00D95C68"/>
    <w:sectPr w:rsidR="00D95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1E" w:rsidRDefault="00B24B1E" w:rsidP="00DF5941">
      <w:pPr>
        <w:spacing w:after="0" w:line="240" w:lineRule="auto"/>
      </w:pPr>
      <w:r>
        <w:separator/>
      </w:r>
    </w:p>
  </w:endnote>
  <w:endnote w:type="continuationSeparator" w:id="0">
    <w:p w:rsidR="00B24B1E" w:rsidRDefault="00B24B1E" w:rsidP="00DF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41" w:rsidRDefault="00DF59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41" w:rsidRDefault="00DF59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41" w:rsidRDefault="00DF59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1E" w:rsidRDefault="00B24B1E" w:rsidP="00DF5941">
      <w:pPr>
        <w:spacing w:after="0" w:line="240" w:lineRule="auto"/>
      </w:pPr>
      <w:r>
        <w:separator/>
      </w:r>
    </w:p>
  </w:footnote>
  <w:footnote w:type="continuationSeparator" w:id="0">
    <w:p w:rsidR="00B24B1E" w:rsidRDefault="00B24B1E" w:rsidP="00DF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41" w:rsidRDefault="00DF59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5F" w:rsidRDefault="00B24B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41" w:rsidRDefault="00DF59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9C"/>
    <w:rsid w:val="003D5570"/>
    <w:rsid w:val="00591D56"/>
    <w:rsid w:val="006845B2"/>
    <w:rsid w:val="009519BF"/>
    <w:rsid w:val="00B24B1E"/>
    <w:rsid w:val="00D95C68"/>
    <w:rsid w:val="00DF5941"/>
    <w:rsid w:val="00F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324C4-4A5C-4067-86DC-008C429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F594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DF59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DF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5</cp:revision>
  <dcterms:created xsi:type="dcterms:W3CDTF">2020-07-06T16:27:00Z</dcterms:created>
  <dcterms:modified xsi:type="dcterms:W3CDTF">2020-07-06T16:29:00Z</dcterms:modified>
</cp:coreProperties>
</file>