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AD2F1" w14:textId="611E962F" w:rsidR="00B70A85" w:rsidRPr="00F63971" w:rsidRDefault="00FA4063" w:rsidP="00F37B7C">
      <w:pPr>
        <w:rPr>
          <w:rFonts w:asciiTheme="minorHAnsi" w:hAnsiTheme="minorHAnsi" w:cstheme="minorHAnsi"/>
          <w:b/>
          <w:sz w:val="22"/>
          <w:szCs w:val="22"/>
        </w:rPr>
      </w:pPr>
      <w:r w:rsidRPr="00F63971">
        <w:rPr>
          <w:rFonts w:asciiTheme="minorHAnsi" w:hAnsiTheme="minorHAnsi" w:cstheme="minorHAnsi"/>
          <w:b/>
          <w:sz w:val="22"/>
          <w:szCs w:val="22"/>
        </w:rPr>
        <w:t xml:space="preserve">ŁÓŻKO SZPITALNE ZWYKŁE </w:t>
      </w:r>
      <w:r w:rsidR="008A0F69" w:rsidRPr="00F63971">
        <w:rPr>
          <w:rFonts w:asciiTheme="minorHAnsi" w:hAnsiTheme="minorHAnsi" w:cstheme="minorHAnsi"/>
          <w:b/>
          <w:sz w:val="22"/>
          <w:szCs w:val="22"/>
        </w:rPr>
        <w:t>(10 szt.)</w:t>
      </w:r>
    </w:p>
    <w:p w14:paraId="0C5B4ECE" w14:textId="77777777" w:rsidR="00F204FC" w:rsidRPr="00F63971" w:rsidRDefault="00F204FC" w:rsidP="00F37B7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4259"/>
        <w:gridCol w:w="1559"/>
        <w:gridCol w:w="2552"/>
      </w:tblGrid>
      <w:tr w:rsidR="00F204FC" w:rsidRPr="00F63971" w14:paraId="1353F221" w14:textId="77777777" w:rsidTr="00FA4063">
        <w:tc>
          <w:tcPr>
            <w:tcW w:w="527" w:type="dxa"/>
            <w:vAlign w:val="center"/>
          </w:tcPr>
          <w:p w14:paraId="25EAF3DA" w14:textId="77777777" w:rsidR="00F204FC" w:rsidRPr="00F63971" w:rsidRDefault="00F204FC" w:rsidP="00FA406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259" w:type="dxa"/>
            <w:vAlign w:val="center"/>
          </w:tcPr>
          <w:p w14:paraId="42D3B6D9" w14:textId="7F60D518" w:rsidR="00F204FC" w:rsidRPr="00F63971" w:rsidRDefault="00F204FC" w:rsidP="00FA406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Łóżko szpitalne </w:t>
            </w:r>
            <w:r w:rsidR="00FA4063" w:rsidRPr="00F6397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zwykłe</w:t>
            </w:r>
          </w:p>
        </w:tc>
        <w:tc>
          <w:tcPr>
            <w:tcW w:w="1559" w:type="dxa"/>
            <w:vAlign w:val="center"/>
          </w:tcPr>
          <w:p w14:paraId="4755B6D6" w14:textId="77777777" w:rsidR="00F204FC" w:rsidRPr="00F63971" w:rsidRDefault="00F204FC" w:rsidP="00FA4063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Warunek</w:t>
            </w:r>
          </w:p>
        </w:tc>
        <w:tc>
          <w:tcPr>
            <w:tcW w:w="2552" w:type="dxa"/>
            <w:vAlign w:val="center"/>
          </w:tcPr>
          <w:p w14:paraId="3E5406A9" w14:textId="77777777" w:rsidR="00F204FC" w:rsidRPr="00F63971" w:rsidRDefault="00F204FC" w:rsidP="00FA4063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Potwierdzenie/</w:t>
            </w:r>
          </w:p>
          <w:p w14:paraId="38904FD8" w14:textId="77777777" w:rsidR="00F204FC" w:rsidRPr="00F63971" w:rsidRDefault="00F204FC" w:rsidP="00FA4063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Opis Wykonawcy</w:t>
            </w:r>
          </w:p>
        </w:tc>
      </w:tr>
      <w:tr w:rsidR="00F204FC" w:rsidRPr="00F63971" w14:paraId="1DE699A1" w14:textId="77777777" w:rsidTr="00A83DDC">
        <w:tc>
          <w:tcPr>
            <w:tcW w:w="527" w:type="dxa"/>
          </w:tcPr>
          <w:p w14:paraId="167C9B9B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9" w:type="dxa"/>
          </w:tcPr>
          <w:p w14:paraId="456A44F4" w14:textId="77777777" w:rsidR="00F204FC" w:rsidRPr="00F63971" w:rsidRDefault="00F204FC" w:rsidP="00A83DDC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Typ/Model</w:t>
            </w:r>
          </w:p>
        </w:tc>
        <w:tc>
          <w:tcPr>
            <w:tcW w:w="1559" w:type="dxa"/>
          </w:tcPr>
          <w:p w14:paraId="18E40E99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14:paraId="0010C1C7" w14:textId="77777777" w:rsidR="00F204FC" w:rsidRPr="00F63971" w:rsidRDefault="00F204FC" w:rsidP="00A83DDC">
            <w:pPr>
              <w:shd w:val="clear" w:color="auto" w:fill="FFFFFF"/>
              <w:ind w:right="-3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69D473C6" w14:textId="77777777" w:rsidTr="00A83DDC">
        <w:tc>
          <w:tcPr>
            <w:tcW w:w="527" w:type="dxa"/>
          </w:tcPr>
          <w:p w14:paraId="32A08105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9" w:type="dxa"/>
          </w:tcPr>
          <w:p w14:paraId="52826186" w14:textId="77777777" w:rsidR="00F204FC" w:rsidRPr="00F63971" w:rsidRDefault="00F204FC" w:rsidP="00A83DDC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Producent</w:t>
            </w:r>
          </w:p>
        </w:tc>
        <w:tc>
          <w:tcPr>
            <w:tcW w:w="1559" w:type="dxa"/>
          </w:tcPr>
          <w:p w14:paraId="6EE4412C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14:paraId="45A5199D" w14:textId="77777777" w:rsidR="00F204FC" w:rsidRPr="00F63971" w:rsidRDefault="00F204FC" w:rsidP="00A83DDC">
            <w:pPr>
              <w:shd w:val="clear" w:color="auto" w:fill="FFFFFF"/>
              <w:ind w:right="-3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70AE43FF" w14:textId="77777777" w:rsidTr="00A83DDC">
        <w:tc>
          <w:tcPr>
            <w:tcW w:w="527" w:type="dxa"/>
          </w:tcPr>
          <w:p w14:paraId="166A67AC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9" w:type="dxa"/>
          </w:tcPr>
          <w:p w14:paraId="0B17E4D0" w14:textId="77777777" w:rsidR="00F204FC" w:rsidRPr="00F63971" w:rsidRDefault="00F204FC" w:rsidP="00A83DDC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Rok produkcji</w:t>
            </w:r>
          </w:p>
        </w:tc>
        <w:tc>
          <w:tcPr>
            <w:tcW w:w="1559" w:type="dxa"/>
          </w:tcPr>
          <w:p w14:paraId="2EB1C34D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14:paraId="749E1C3D" w14:textId="77777777" w:rsidR="00F204FC" w:rsidRPr="00F63971" w:rsidRDefault="00F204FC" w:rsidP="00A83DDC">
            <w:pPr>
              <w:shd w:val="clear" w:color="auto" w:fill="FFFFFF"/>
              <w:ind w:right="-3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6DB78643" w14:textId="77777777" w:rsidTr="00A83DDC">
        <w:tc>
          <w:tcPr>
            <w:tcW w:w="527" w:type="dxa"/>
          </w:tcPr>
          <w:p w14:paraId="687386F2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59" w:type="dxa"/>
          </w:tcPr>
          <w:p w14:paraId="330CCEC0" w14:textId="77777777" w:rsidR="00F204FC" w:rsidRPr="00F63971" w:rsidRDefault="00F204FC" w:rsidP="00A83DDC">
            <w:pPr>
              <w:pStyle w:val="Domynie"/>
              <w:rPr>
                <w:rFonts w:asciiTheme="minorHAnsi" w:hAnsiTheme="minorHAnsi" w:cstheme="minorHAnsi"/>
                <w:color w:val="000000" w:themeColor="text1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0D64779E" w14:textId="77777777" w:rsidR="00F204FC" w:rsidRPr="00F63971" w:rsidRDefault="00F204FC" w:rsidP="00F204FC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624D9009" w14:textId="77777777" w:rsidR="00F204FC" w:rsidRPr="00F63971" w:rsidRDefault="00F204FC" w:rsidP="00F204FC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</w:rPr>
              <w:t>posiadać deklarację zgodności dla oferowanego przedmiotu zamówienia;</w:t>
            </w:r>
          </w:p>
          <w:p w14:paraId="549B867B" w14:textId="77777777" w:rsidR="00F204FC" w:rsidRPr="00F63971" w:rsidRDefault="00F204FC" w:rsidP="00A83DDC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      c )    oznakowano je znakiem zgodności CE</w:t>
            </w:r>
          </w:p>
        </w:tc>
        <w:tc>
          <w:tcPr>
            <w:tcW w:w="1559" w:type="dxa"/>
          </w:tcPr>
          <w:p w14:paraId="6D82F506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3FEC6F0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022C46B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0D637E8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52B7CA6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14:paraId="6059BD14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483B4AB0" w14:textId="77777777" w:rsidTr="00A83DDC">
        <w:tc>
          <w:tcPr>
            <w:tcW w:w="527" w:type="dxa"/>
          </w:tcPr>
          <w:p w14:paraId="34A6A057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59" w:type="dxa"/>
          </w:tcPr>
          <w:p w14:paraId="776207F0" w14:textId="77777777" w:rsidR="00F204FC" w:rsidRPr="00F63971" w:rsidRDefault="00F204FC" w:rsidP="00A83DDC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559" w:type="dxa"/>
          </w:tcPr>
          <w:p w14:paraId="06D77655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2E33CF9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14:paraId="32A6E8BC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241B6658" w14:textId="77777777" w:rsidTr="00A83DDC">
        <w:tc>
          <w:tcPr>
            <w:tcW w:w="527" w:type="dxa"/>
          </w:tcPr>
          <w:p w14:paraId="25AD2C56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9" w:type="dxa"/>
          </w:tcPr>
          <w:p w14:paraId="7F8AB661" w14:textId="77777777" w:rsidR="00F204FC" w:rsidRPr="00F63971" w:rsidRDefault="00F204FC" w:rsidP="00A83DDC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559" w:type="dxa"/>
          </w:tcPr>
          <w:p w14:paraId="0783B0F6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2287B72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14:paraId="4614B974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78FFD479" w14:textId="77777777" w:rsidTr="00A83DDC">
        <w:tc>
          <w:tcPr>
            <w:tcW w:w="8897" w:type="dxa"/>
            <w:gridSpan w:val="4"/>
          </w:tcPr>
          <w:p w14:paraId="4A31F138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Ogólne parametry techniczne</w:t>
            </w:r>
          </w:p>
        </w:tc>
      </w:tr>
      <w:tr w:rsidR="00F204FC" w:rsidRPr="00F63971" w14:paraId="009DD1BB" w14:textId="77777777" w:rsidTr="00A83DDC">
        <w:tc>
          <w:tcPr>
            <w:tcW w:w="527" w:type="dxa"/>
          </w:tcPr>
          <w:p w14:paraId="09870BB7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259" w:type="dxa"/>
          </w:tcPr>
          <w:p w14:paraId="1CD9125F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Łóżko elektryczne, z regulacją wysokości segmentu pleców i uda</w:t>
            </w:r>
          </w:p>
        </w:tc>
        <w:tc>
          <w:tcPr>
            <w:tcW w:w="1559" w:type="dxa"/>
          </w:tcPr>
          <w:p w14:paraId="4EA28467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BBE3E9B" w14:textId="77777777" w:rsidR="00F204FC" w:rsidRPr="00F63971" w:rsidRDefault="00F204FC" w:rsidP="00F204F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14:paraId="5C749C52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7BBB7C34" w14:textId="77777777" w:rsidTr="00A83DDC">
        <w:tc>
          <w:tcPr>
            <w:tcW w:w="527" w:type="dxa"/>
          </w:tcPr>
          <w:p w14:paraId="4183A18A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259" w:type="dxa"/>
          </w:tcPr>
          <w:p w14:paraId="71D90439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Leże panelowe, łatwe w dezynfekcji dzięki możliwości demontowania poszczególnych części łóżka ( barierki, zagłowie)</w:t>
            </w:r>
          </w:p>
        </w:tc>
        <w:tc>
          <w:tcPr>
            <w:tcW w:w="1559" w:type="dxa"/>
          </w:tcPr>
          <w:p w14:paraId="2D83E2E3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A3F2C3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552" w:type="dxa"/>
          </w:tcPr>
          <w:p w14:paraId="27A4E394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0D33DF0D" w14:textId="77777777" w:rsidTr="00A83DDC">
        <w:tc>
          <w:tcPr>
            <w:tcW w:w="527" w:type="dxa"/>
          </w:tcPr>
          <w:p w14:paraId="6298D61E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259" w:type="dxa"/>
          </w:tcPr>
          <w:p w14:paraId="1C5B2739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Minimalna wysokość leża 37 cm ± 5 cm lub gwarantująca bezpieczne opuszczanie łóżka</w:t>
            </w:r>
          </w:p>
        </w:tc>
        <w:tc>
          <w:tcPr>
            <w:tcW w:w="1559" w:type="dxa"/>
          </w:tcPr>
          <w:p w14:paraId="6FFC85E1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5A8F037" w14:textId="77777777" w:rsidR="00F204FC" w:rsidRPr="00F63971" w:rsidRDefault="00F204FC" w:rsidP="00F204F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14:paraId="7D1441F9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0AFD2FA2" w14:textId="77777777" w:rsidTr="00A83DDC">
        <w:tc>
          <w:tcPr>
            <w:tcW w:w="527" w:type="dxa"/>
          </w:tcPr>
          <w:p w14:paraId="1A00B74A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259" w:type="dxa"/>
          </w:tcPr>
          <w:p w14:paraId="288442E3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Funkcja CPR pozwalająca na natychmiastową reakcję w sytuacji zagrożenia życia pacjenta</w:t>
            </w:r>
          </w:p>
        </w:tc>
        <w:tc>
          <w:tcPr>
            <w:tcW w:w="1559" w:type="dxa"/>
          </w:tcPr>
          <w:p w14:paraId="7506D05C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7447B8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14:paraId="04F01FB6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5C8176E8" w14:textId="77777777" w:rsidTr="00A83DDC">
        <w:tc>
          <w:tcPr>
            <w:tcW w:w="527" w:type="dxa"/>
          </w:tcPr>
          <w:p w14:paraId="2E191B44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259" w:type="dxa"/>
          </w:tcPr>
          <w:p w14:paraId="1437C923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Centralna i/lub kierunkowa blokada kół</w:t>
            </w:r>
          </w:p>
        </w:tc>
        <w:tc>
          <w:tcPr>
            <w:tcW w:w="1559" w:type="dxa"/>
          </w:tcPr>
          <w:p w14:paraId="3B2BF77E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14:paraId="20C263F5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010B79A4" w14:textId="77777777" w:rsidTr="00A83DDC">
        <w:tc>
          <w:tcPr>
            <w:tcW w:w="527" w:type="dxa"/>
          </w:tcPr>
          <w:p w14:paraId="6DBB985E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4259" w:type="dxa"/>
          </w:tcPr>
          <w:p w14:paraId="50D1322D" w14:textId="77777777" w:rsidR="00F204FC" w:rsidRPr="00F63971" w:rsidRDefault="00671A57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Szczyty łóżka tworzywowe z jednolitego odlewu wyjmowane od strony nóg i głowy z możliwością blokady</w:t>
            </w:r>
          </w:p>
        </w:tc>
        <w:tc>
          <w:tcPr>
            <w:tcW w:w="1559" w:type="dxa"/>
          </w:tcPr>
          <w:p w14:paraId="047ED513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0C0DC86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14:paraId="51D8B102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55FD951B" w14:textId="77777777" w:rsidTr="00A83DDC">
        <w:tc>
          <w:tcPr>
            <w:tcW w:w="527" w:type="dxa"/>
          </w:tcPr>
          <w:p w14:paraId="304628E0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4259" w:type="dxa"/>
          </w:tcPr>
          <w:p w14:paraId="0E9AD7DF" w14:textId="77777777" w:rsidR="00F204FC" w:rsidRPr="00F63971" w:rsidRDefault="00671A57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Barierki boczne metalowe na całej długości leża, lakierowane, składane wzdłuż ramy leża</w:t>
            </w:r>
          </w:p>
        </w:tc>
        <w:tc>
          <w:tcPr>
            <w:tcW w:w="1559" w:type="dxa"/>
          </w:tcPr>
          <w:p w14:paraId="6558315B" w14:textId="77777777" w:rsidR="00671A57" w:rsidRPr="00F63971" w:rsidRDefault="00671A57" w:rsidP="00A83D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6A601E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14:paraId="22F617D9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17DA08CA" w14:textId="77777777" w:rsidTr="00A83DDC">
        <w:tc>
          <w:tcPr>
            <w:tcW w:w="527" w:type="dxa"/>
          </w:tcPr>
          <w:p w14:paraId="7C4E0C44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4259" w:type="dxa"/>
          </w:tcPr>
          <w:p w14:paraId="59397647" w14:textId="77777777" w:rsidR="00F204FC" w:rsidRPr="00F63971" w:rsidRDefault="00671A57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Barierki składane poniżej poziomu materaca</w:t>
            </w:r>
          </w:p>
        </w:tc>
        <w:tc>
          <w:tcPr>
            <w:tcW w:w="1559" w:type="dxa"/>
          </w:tcPr>
          <w:p w14:paraId="0C7B5917" w14:textId="77777777" w:rsidR="00F204FC" w:rsidRPr="00F63971" w:rsidRDefault="00F204FC" w:rsidP="00671A5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552" w:type="dxa"/>
          </w:tcPr>
          <w:p w14:paraId="73156BEB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42E18FAE" w14:textId="77777777" w:rsidTr="00A83DDC">
        <w:tc>
          <w:tcPr>
            <w:tcW w:w="527" w:type="dxa"/>
          </w:tcPr>
          <w:p w14:paraId="228FEEF2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4259" w:type="dxa"/>
          </w:tcPr>
          <w:p w14:paraId="06CE9149" w14:textId="77777777" w:rsidR="00F204FC" w:rsidRPr="00F63971" w:rsidRDefault="00671A57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Łóżko z możliwością przedłużenia leża w celu dostosowania długości do wzrostu</w:t>
            </w:r>
          </w:p>
        </w:tc>
        <w:tc>
          <w:tcPr>
            <w:tcW w:w="1559" w:type="dxa"/>
          </w:tcPr>
          <w:p w14:paraId="3DA8490E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552" w:type="dxa"/>
          </w:tcPr>
          <w:p w14:paraId="7C076604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63196305" w14:textId="77777777" w:rsidTr="00A83DDC">
        <w:tc>
          <w:tcPr>
            <w:tcW w:w="527" w:type="dxa"/>
          </w:tcPr>
          <w:p w14:paraId="6251D329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4259" w:type="dxa"/>
          </w:tcPr>
          <w:p w14:paraId="781EBAA3" w14:textId="77777777" w:rsidR="00F204FC" w:rsidRPr="00F63971" w:rsidRDefault="00671A57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Materac wraz z łóżkiem o wysokości minimum 10 cm – piankowy w pokrowcu łatwo zmywalnym</w:t>
            </w:r>
          </w:p>
        </w:tc>
        <w:tc>
          <w:tcPr>
            <w:tcW w:w="1559" w:type="dxa"/>
          </w:tcPr>
          <w:p w14:paraId="4DEAEAE3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841E10E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  <w:r w:rsidR="00671A57" w:rsidRPr="00F63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/Podać</w:t>
            </w:r>
          </w:p>
        </w:tc>
        <w:tc>
          <w:tcPr>
            <w:tcW w:w="2552" w:type="dxa"/>
          </w:tcPr>
          <w:p w14:paraId="2263A0B7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2F2C6709" w14:textId="77777777" w:rsidTr="00A83DDC">
        <w:tc>
          <w:tcPr>
            <w:tcW w:w="527" w:type="dxa"/>
          </w:tcPr>
          <w:p w14:paraId="5FF8AF26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4259" w:type="dxa"/>
          </w:tcPr>
          <w:p w14:paraId="62643A11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148248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14:paraId="3FD6D168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35E72784" w14:textId="77777777" w:rsidTr="00A83DDC">
        <w:trPr>
          <w:trHeight w:val="322"/>
        </w:trPr>
        <w:tc>
          <w:tcPr>
            <w:tcW w:w="8897" w:type="dxa"/>
            <w:gridSpan w:val="4"/>
          </w:tcPr>
          <w:p w14:paraId="55799F75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Warunki serwisu</w:t>
            </w:r>
          </w:p>
        </w:tc>
      </w:tr>
      <w:tr w:rsidR="00F204FC" w:rsidRPr="00F63971" w14:paraId="4DB88F8A" w14:textId="77777777" w:rsidTr="00A83DDC">
        <w:tc>
          <w:tcPr>
            <w:tcW w:w="527" w:type="dxa"/>
          </w:tcPr>
          <w:p w14:paraId="7FE3CEE3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9" w:type="dxa"/>
          </w:tcPr>
          <w:p w14:paraId="6184D5CC" w14:textId="77777777" w:rsidR="00F204FC" w:rsidRPr="00F63971" w:rsidRDefault="00F204FC" w:rsidP="00A83DDC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Okres gwarancji minimum 36 miesięcy </w:t>
            </w:r>
          </w:p>
        </w:tc>
        <w:tc>
          <w:tcPr>
            <w:tcW w:w="1559" w:type="dxa"/>
          </w:tcPr>
          <w:p w14:paraId="400ACC59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14:paraId="794E58FB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384BE236" w14:textId="77777777" w:rsidTr="00A83DDC">
        <w:tc>
          <w:tcPr>
            <w:tcW w:w="527" w:type="dxa"/>
          </w:tcPr>
          <w:p w14:paraId="3C6792CD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9" w:type="dxa"/>
          </w:tcPr>
          <w:p w14:paraId="6C778B00" w14:textId="77777777" w:rsidR="00F204FC" w:rsidRPr="00F63971" w:rsidRDefault="00F204FC" w:rsidP="00A83DDC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559" w:type="dxa"/>
          </w:tcPr>
          <w:p w14:paraId="411C789C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C4BCB04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2B84A33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032FCF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C4E1BA0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14:paraId="3B86AA9B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3D1A3925" w14:textId="77777777" w:rsidTr="00A83DDC">
        <w:tc>
          <w:tcPr>
            <w:tcW w:w="527" w:type="dxa"/>
          </w:tcPr>
          <w:p w14:paraId="52320CA7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9" w:type="dxa"/>
          </w:tcPr>
          <w:p w14:paraId="651C571B" w14:textId="77777777" w:rsidR="00F204FC" w:rsidRPr="00F63971" w:rsidRDefault="00F204FC" w:rsidP="00A83DDC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559" w:type="dxa"/>
          </w:tcPr>
          <w:p w14:paraId="0B468AFE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C4EE022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8F9321E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14:paraId="3B04AAD3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16E99BC6" w14:textId="77777777" w:rsidTr="00A83DDC">
        <w:tc>
          <w:tcPr>
            <w:tcW w:w="527" w:type="dxa"/>
          </w:tcPr>
          <w:p w14:paraId="320F07C6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59" w:type="dxa"/>
          </w:tcPr>
          <w:p w14:paraId="05AA0DC7" w14:textId="77777777" w:rsidR="00F204FC" w:rsidRPr="00F63971" w:rsidRDefault="00F204FC" w:rsidP="00A83DDC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559" w:type="dxa"/>
          </w:tcPr>
          <w:p w14:paraId="67DF2C69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7B79CEC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14:paraId="5A0BEF56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7AFC89D9" w14:textId="77777777" w:rsidTr="00A83DDC">
        <w:tc>
          <w:tcPr>
            <w:tcW w:w="527" w:type="dxa"/>
          </w:tcPr>
          <w:p w14:paraId="1B09B321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59" w:type="dxa"/>
          </w:tcPr>
          <w:p w14:paraId="5E29B54E" w14:textId="77777777" w:rsidR="00F204FC" w:rsidRPr="00F63971" w:rsidRDefault="00F204FC" w:rsidP="00A83DDC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Okres dostępności części zamiennych od daty sprzedaży przez min. 10 lat.</w:t>
            </w:r>
          </w:p>
        </w:tc>
        <w:tc>
          <w:tcPr>
            <w:tcW w:w="1559" w:type="dxa"/>
          </w:tcPr>
          <w:p w14:paraId="011D53A5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14:paraId="5D1EA067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5E77F215" w14:textId="77777777" w:rsidTr="00A83DDC">
        <w:tc>
          <w:tcPr>
            <w:tcW w:w="527" w:type="dxa"/>
          </w:tcPr>
          <w:p w14:paraId="45414DDB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9" w:type="dxa"/>
          </w:tcPr>
          <w:p w14:paraId="7554A67E" w14:textId="77777777" w:rsidR="00F204FC" w:rsidRPr="00F63971" w:rsidRDefault="00F204FC" w:rsidP="00A83DDC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W okresie gwarancji Wykonawca do napraw i przeglądów będzie używał wyłącznie nowych części zamiennych</w:t>
            </w:r>
          </w:p>
        </w:tc>
        <w:tc>
          <w:tcPr>
            <w:tcW w:w="1559" w:type="dxa"/>
          </w:tcPr>
          <w:p w14:paraId="4B842B1B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876840D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14:paraId="65B4A702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554F1270" w14:textId="77777777" w:rsidTr="00A83DDC">
        <w:tc>
          <w:tcPr>
            <w:tcW w:w="527" w:type="dxa"/>
          </w:tcPr>
          <w:p w14:paraId="3A8F0139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59" w:type="dxa"/>
          </w:tcPr>
          <w:p w14:paraId="1B2EA946" w14:textId="77777777" w:rsidR="00F204FC" w:rsidRPr="00F63971" w:rsidRDefault="00F204FC" w:rsidP="00A83DDC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Przedłużenie gwarancji o czas niesprawności sprzętu</w:t>
            </w:r>
          </w:p>
        </w:tc>
        <w:tc>
          <w:tcPr>
            <w:tcW w:w="1559" w:type="dxa"/>
          </w:tcPr>
          <w:p w14:paraId="6820936E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4C4DB39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14:paraId="4F1AE1A3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04FC" w:rsidRPr="00F63971" w14:paraId="4C6D85DD" w14:textId="77777777" w:rsidTr="00A83DDC">
        <w:tc>
          <w:tcPr>
            <w:tcW w:w="527" w:type="dxa"/>
          </w:tcPr>
          <w:p w14:paraId="558345ED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59" w:type="dxa"/>
          </w:tcPr>
          <w:p w14:paraId="281E7CE0" w14:textId="77777777" w:rsidR="00F204FC" w:rsidRPr="00F63971" w:rsidRDefault="00F204FC" w:rsidP="00A83DDC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559" w:type="dxa"/>
          </w:tcPr>
          <w:p w14:paraId="34A966CE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1D9C6F9" w14:textId="77777777" w:rsidR="00F204FC" w:rsidRPr="00F63971" w:rsidRDefault="00F204FC" w:rsidP="00A83DD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AB32C00" w14:textId="77777777" w:rsidR="00F204FC" w:rsidRPr="00F63971" w:rsidRDefault="00F204FC" w:rsidP="00A83DDC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F639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552" w:type="dxa"/>
          </w:tcPr>
          <w:p w14:paraId="46ABEB45" w14:textId="77777777" w:rsidR="00F204FC" w:rsidRPr="00F63971" w:rsidRDefault="00F204FC" w:rsidP="00A83D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0B55A49" w14:textId="77777777" w:rsidR="00F204FC" w:rsidRPr="00F63971" w:rsidRDefault="00F204FC" w:rsidP="00F37B7C">
      <w:pPr>
        <w:rPr>
          <w:rFonts w:asciiTheme="minorHAnsi" w:hAnsiTheme="minorHAnsi" w:cstheme="minorHAnsi"/>
          <w:b/>
          <w:sz w:val="22"/>
          <w:szCs w:val="22"/>
        </w:rPr>
      </w:pPr>
    </w:p>
    <w:sectPr w:rsidR="00F204FC" w:rsidRPr="00F63971" w:rsidSect="009D44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E4152" w14:textId="77777777" w:rsidR="009C6C29" w:rsidRDefault="009C6C29" w:rsidP="007E2387">
      <w:r>
        <w:separator/>
      </w:r>
    </w:p>
  </w:endnote>
  <w:endnote w:type="continuationSeparator" w:id="0">
    <w:p w14:paraId="17CFA8CC" w14:textId="77777777" w:rsidR="009C6C29" w:rsidRDefault="009C6C29" w:rsidP="007E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3556356"/>
      <w:docPartObj>
        <w:docPartGallery w:val="Page Numbers (Bottom of Page)"/>
        <w:docPartUnique/>
      </w:docPartObj>
    </w:sdtPr>
    <w:sdtContent>
      <w:p w14:paraId="3646118E" w14:textId="0A420814" w:rsidR="00265BE7" w:rsidRDefault="00265B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DBFAE3" w14:textId="77777777" w:rsidR="00265BE7" w:rsidRDefault="00265B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DD004" w14:textId="77777777" w:rsidR="009C6C29" w:rsidRDefault="009C6C29" w:rsidP="007E2387">
      <w:r>
        <w:separator/>
      </w:r>
    </w:p>
  </w:footnote>
  <w:footnote w:type="continuationSeparator" w:id="0">
    <w:p w14:paraId="428C54A5" w14:textId="77777777" w:rsidR="009C6C29" w:rsidRDefault="009C6C29" w:rsidP="007E2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2F343" w14:textId="77777777" w:rsidR="007E2387" w:rsidRPr="007E2387" w:rsidRDefault="007E2387" w:rsidP="007E2387">
    <w:pPr>
      <w:pStyle w:val="Nagwek"/>
    </w:pPr>
    <w:r w:rsidRPr="001F7DC9">
      <w:rPr>
        <w:noProof/>
      </w:rPr>
      <w:drawing>
        <wp:inline distT="0" distB="0" distL="0" distR="0" wp14:anchorId="2D8A4CF1" wp14:editId="2DB67412">
          <wp:extent cx="5670550" cy="647700"/>
          <wp:effectExtent l="0" t="0" r="0" b="0"/>
          <wp:docPr id="3" name="Obraz 3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2D"/>
    <w:rsid w:val="00265BE7"/>
    <w:rsid w:val="004B14E9"/>
    <w:rsid w:val="00671A57"/>
    <w:rsid w:val="006D602D"/>
    <w:rsid w:val="007E2387"/>
    <w:rsid w:val="008A0F69"/>
    <w:rsid w:val="009C6C29"/>
    <w:rsid w:val="009D444B"/>
    <w:rsid w:val="00B70A85"/>
    <w:rsid w:val="00EC11BF"/>
    <w:rsid w:val="00F204FC"/>
    <w:rsid w:val="00F37B7C"/>
    <w:rsid w:val="00F63971"/>
    <w:rsid w:val="00FA4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3417"/>
  <w15:docId w15:val="{B3066649-5F79-493D-8A1C-6ADCF040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B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38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38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4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4FC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2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uiPriority w:val="99"/>
    <w:rsid w:val="00F204F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user</cp:lastModifiedBy>
  <cp:revision>4</cp:revision>
  <cp:lastPrinted>2020-06-23T07:54:00Z</cp:lastPrinted>
  <dcterms:created xsi:type="dcterms:W3CDTF">2020-06-23T07:53:00Z</dcterms:created>
  <dcterms:modified xsi:type="dcterms:W3CDTF">2020-06-23T07:57:00Z</dcterms:modified>
</cp:coreProperties>
</file>