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CB53E" w14:textId="3E87D723" w:rsidR="001710A5" w:rsidRPr="00657E07" w:rsidRDefault="00F10FC5" w:rsidP="001710A5">
      <w:pPr>
        <w:rPr>
          <w:rFonts w:cstheme="minorHAnsi"/>
          <w:b/>
          <w:color w:val="000000" w:themeColor="text1"/>
          <w:sz w:val="28"/>
          <w:szCs w:val="28"/>
        </w:rPr>
      </w:pPr>
      <w:r w:rsidRPr="00657E07">
        <w:rPr>
          <w:rFonts w:cstheme="minorHAnsi"/>
          <w:b/>
          <w:color w:val="000000" w:themeColor="text1"/>
          <w:sz w:val="28"/>
          <w:szCs w:val="28"/>
        </w:rPr>
        <w:t xml:space="preserve">Wózek transportowy </w:t>
      </w:r>
      <w:r w:rsidR="00A65DB2" w:rsidRPr="00657E07">
        <w:rPr>
          <w:rFonts w:cstheme="minorHAnsi"/>
          <w:b/>
          <w:color w:val="000000" w:themeColor="text1"/>
          <w:sz w:val="28"/>
          <w:szCs w:val="28"/>
        </w:rPr>
        <w:t>(</w:t>
      </w:r>
      <w:r w:rsidR="005445BE" w:rsidRPr="00657E07">
        <w:rPr>
          <w:rFonts w:cstheme="minorHAnsi"/>
          <w:b/>
          <w:color w:val="000000" w:themeColor="text1"/>
          <w:sz w:val="28"/>
          <w:szCs w:val="28"/>
        </w:rPr>
        <w:t xml:space="preserve">z napędem </w:t>
      </w:r>
      <w:r w:rsidR="00EB652A" w:rsidRPr="00657E07">
        <w:rPr>
          <w:rFonts w:cstheme="minorHAnsi"/>
          <w:b/>
          <w:color w:val="000000" w:themeColor="text1"/>
          <w:sz w:val="28"/>
          <w:szCs w:val="28"/>
        </w:rPr>
        <w:t>elektryczny</w:t>
      </w:r>
      <w:r w:rsidR="005445BE" w:rsidRPr="00657E07">
        <w:rPr>
          <w:rFonts w:cstheme="minorHAnsi"/>
          <w:b/>
          <w:color w:val="000000" w:themeColor="text1"/>
          <w:sz w:val="28"/>
          <w:szCs w:val="28"/>
        </w:rPr>
        <w:t>m</w:t>
      </w:r>
      <w:r w:rsidR="00A65DB2" w:rsidRPr="00657E07">
        <w:rPr>
          <w:rFonts w:cstheme="minorHAnsi"/>
          <w:b/>
          <w:color w:val="000000" w:themeColor="text1"/>
          <w:sz w:val="28"/>
          <w:szCs w:val="28"/>
        </w:rPr>
        <w:t>)</w:t>
      </w:r>
      <w:r w:rsidR="00657E07" w:rsidRPr="00657E07">
        <w:rPr>
          <w:rFonts w:cstheme="minorHAnsi"/>
          <w:b/>
          <w:color w:val="000000" w:themeColor="text1"/>
          <w:sz w:val="28"/>
          <w:szCs w:val="28"/>
        </w:rPr>
        <w:t xml:space="preserve"> – 1 szt.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3874"/>
        <w:gridCol w:w="1265"/>
        <w:gridCol w:w="2959"/>
      </w:tblGrid>
      <w:tr w:rsidR="00657E07" w:rsidRPr="00657E07" w14:paraId="50B2E97B" w14:textId="77777777" w:rsidTr="00DD0F37">
        <w:trPr>
          <w:jc w:val="center"/>
        </w:trPr>
        <w:tc>
          <w:tcPr>
            <w:tcW w:w="4531" w:type="dxa"/>
            <w:gridSpan w:val="2"/>
          </w:tcPr>
          <w:p w14:paraId="66C1E775" w14:textId="7C552F5B" w:rsidR="001A274D" w:rsidRPr="00657E07" w:rsidRDefault="001A274D" w:rsidP="00F10FC5">
            <w:pPr>
              <w:rPr>
                <w:rFonts w:cstheme="minorHAnsi"/>
                <w:b/>
                <w:color w:val="000000" w:themeColor="text1"/>
              </w:rPr>
            </w:pPr>
            <w:r w:rsidRPr="00657E07">
              <w:rPr>
                <w:rFonts w:cstheme="minorHAnsi"/>
                <w:b/>
                <w:color w:val="000000" w:themeColor="text1"/>
              </w:rPr>
              <w:t>Wózek transportowy (z napędem elektrycznym)</w:t>
            </w:r>
          </w:p>
        </w:tc>
        <w:tc>
          <w:tcPr>
            <w:tcW w:w="1265" w:type="dxa"/>
          </w:tcPr>
          <w:p w14:paraId="37D96ED6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14:paraId="2B7DE0D5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color w:val="000000" w:themeColor="text1"/>
              </w:rPr>
              <w:t>Warunek</w:t>
            </w:r>
          </w:p>
        </w:tc>
        <w:tc>
          <w:tcPr>
            <w:tcW w:w="2959" w:type="dxa"/>
          </w:tcPr>
          <w:p w14:paraId="17272419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color w:val="000000" w:themeColor="text1"/>
              </w:rPr>
              <w:t>Potwierdzenie/</w:t>
            </w:r>
          </w:p>
          <w:p w14:paraId="53A088F4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color w:val="000000" w:themeColor="text1"/>
              </w:rPr>
              <w:t>Opis Wykonawcy</w:t>
            </w:r>
          </w:p>
        </w:tc>
      </w:tr>
      <w:tr w:rsidR="00657E07" w:rsidRPr="00657E07" w14:paraId="02B76128" w14:textId="77777777" w:rsidTr="00DD0F37">
        <w:trPr>
          <w:jc w:val="center"/>
        </w:trPr>
        <w:tc>
          <w:tcPr>
            <w:tcW w:w="657" w:type="dxa"/>
          </w:tcPr>
          <w:p w14:paraId="7AB402A6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bCs/>
                <w:color w:val="000000" w:themeColor="text1"/>
              </w:rPr>
              <w:t>1</w:t>
            </w:r>
          </w:p>
        </w:tc>
        <w:tc>
          <w:tcPr>
            <w:tcW w:w="3874" w:type="dxa"/>
          </w:tcPr>
          <w:p w14:paraId="66D69AE1" w14:textId="77777777" w:rsidR="001A274D" w:rsidRPr="00657E07" w:rsidRDefault="001A274D" w:rsidP="00791B27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bCs/>
                <w:color w:val="000000" w:themeColor="text1"/>
              </w:rPr>
              <w:t>Typ/Model</w:t>
            </w:r>
          </w:p>
        </w:tc>
        <w:tc>
          <w:tcPr>
            <w:tcW w:w="1265" w:type="dxa"/>
          </w:tcPr>
          <w:p w14:paraId="52009E40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7CC3E865" w14:textId="77777777" w:rsidR="001A274D" w:rsidRPr="00657E07" w:rsidRDefault="001A274D" w:rsidP="00F10FC5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657E07" w:rsidRPr="00657E07" w14:paraId="6173F0F9" w14:textId="77777777" w:rsidTr="00DD0F37">
        <w:trPr>
          <w:jc w:val="center"/>
        </w:trPr>
        <w:tc>
          <w:tcPr>
            <w:tcW w:w="657" w:type="dxa"/>
          </w:tcPr>
          <w:p w14:paraId="5016F5C0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bCs/>
                <w:color w:val="000000" w:themeColor="text1"/>
              </w:rPr>
              <w:t>2</w:t>
            </w:r>
          </w:p>
        </w:tc>
        <w:tc>
          <w:tcPr>
            <w:tcW w:w="3874" w:type="dxa"/>
          </w:tcPr>
          <w:p w14:paraId="1BDEA5C4" w14:textId="77777777" w:rsidR="001A274D" w:rsidRPr="00657E07" w:rsidRDefault="001A274D" w:rsidP="00791B27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bCs/>
                <w:color w:val="000000" w:themeColor="text1"/>
              </w:rPr>
              <w:t>Producent</w:t>
            </w:r>
          </w:p>
        </w:tc>
        <w:tc>
          <w:tcPr>
            <w:tcW w:w="1265" w:type="dxa"/>
          </w:tcPr>
          <w:p w14:paraId="478A009B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14462130" w14:textId="77777777" w:rsidR="001A274D" w:rsidRPr="00657E07" w:rsidRDefault="001A274D" w:rsidP="00F10FC5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657E07" w:rsidRPr="00657E07" w14:paraId="7EE27AD4" w14:textId="77777777" w:rsidTr="00DD0F37">
        <w:trPr>
          <w:jc w:val="center"/>
        </w:trPr>
        <w:tc>
          <w:tcPr>
            <w:tcW w:w="657" w:type="dxa"/>
          </w:tcPr>
          <w:p w14:paraId="37F065B0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bCs/>
                <w:color w:val="000000" w:themeColor="text1"/>
              </w:rPr>
              <w:t>3</w:t>
            </w:r>
          </w:p>
        </w:tc>
        <w:tc>
          <w:tcPr>
            <w:tcW w:w="3874" w:type="dxa"/>
          </w:tcPr>
          <w:p w14:paraId="1C79D3A0" w14:textId="77777777" w:rsidR="001A274D" w:rsidRPr="00657E07" w:rsidRDefault="001A274D" w:rsidP="00791B27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bCs/>
                <w:color w:val="000000" w:themeColor="text1"/>
              </w:rPr>
              <w:t>Rok produkcji</w:t>
            </w:r>
          </w:p>
        </w:tc>
        <w:tc>
          <w:tcPr>
            <w:tcW w:w="1265" w:type="dxa"/>
          </w:tcPr>
          <w:p w14:paraId="08B86DEE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bCs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265DFDE8" w14:textId="77777777" w:rsidR="001A274D" w:rsidRPr="00657E07" w:rsidRDefault="001A274D" w:rsidP="00F10FC5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657E07" w:rsidRPr="00657E07" w14:paraId="5C23E7F4" w14:textId="77777777" w:rsidTr="00DD0F37">
        <w:trPr>
          <w:jc w:val="center"/>
        </w:trPr>
        <w:tc>
          <w:tcPr>
            <w:tcW w:w="657" w:type="dxa"/>
          </w:tcPr>
          <w:p w14:paraId="518F1724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4</w:t>
            </w:r>
          </w:p>
        </w:tc>
        <w:tc>
          <w:tcPr>
            <w:tcW w:w="3874" w:type="dxa"/>
          </w:tcPr>
          <w:p w14:paraId="7977B14B" w14:textId="77777777" w:rsidR="001A274D" w:rsidRPr="00657E07" w:rsidRDefault="001A274D" w:rsidP="00791B27">
            <w:pPr>
              <w:pStyle w:val="Domynie"/>
              <w:rPr>
                <w:rFonts w:asciiTheme="minorHAnsi" w:hAnsiTheme="minorHAnsi" w:cstheme="minorHAnsi"/>
                <w:color w:val="000000" w:themeColor="text1"/>
              </w:rPr>
            </w:pPr>
            <w:r w:rsidRPr="00657E07">
              <w:rPr>
                <w:rFonts w:asciiTheme="minorHAnsi" w:hAnsiTheme="minorHAnsi" w:cstheme="minorHAnsi"/>
                <w:color w:val="000000" w:themeColor="text1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7FD975B1" w14:textId="77777777" w:rsidR="001A274D" w:rsidRPr="00657E07" w:rsidRDefault="001A274D" w:rsidP="00791B27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657E07">
              <w:rPr>
                <w:rFonts w:asciiTheme="minorHAnsi" w:hAnsiTheme="minorHAnsi" w:cstheme="minorHAnsi"/>
                <w:color w:val="000000" w:themeColor="text1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5484F36C" w14:textId="77777777" w:rsidR="001A274D" w:rsidRPr="00657E07" w:rsidRDefault="001A274D" w:rsidP="00791B27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657E07">
              <w:rPr>
                <w:rFonts w:asciiTheme="minorHAnsi" w:hAnsiTheme="minorHAnsi" w:cstheme="minorHAnsi"/>
                <w:color w:val="000000" w:themeColor="text1"/>
              </w:rPr>
              <w:t>posiadać deklarację zgodności dla oferowanego przedmiotu zamówienia;</w:t>
            </w:r>
          </w:p>
          <w:p w14:paraId="0B7B5446" w14:textId="77777777" w:rsidR="001A274D" w:rsidRPr="00657E07" w:rsidRDefault="001A274D" w:rsidP="00791B27">
            <w:pPr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 xml:space="preserve">       c )    oznakowano je znakiem zgodności CE</w:t>
            </w:r>
          </w:p>
        </w:tc>
        <w:tc>
          <w:tcPr>
            <w:tcW w:w="1265" w:type="dxa"/>
          </w:tcPr>
          <w:p w14:paraId="155CB356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20589CAC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027F2F55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64476FDF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239BAD5C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265669C1" w14:textId="77777777" w:rsidR="001A274D" w:rsidRPr="00657E07" w:rsidRDefault="001A274D" w:rsidP="00F10FC5">
            <w:pPr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1FC1340C" w14:textId="77777777" w:rsidTr="00DD0F37">
        <w:trPr>
          <w:jc w:val="center"/>
        </w:trPr>
        <w:tc>
          <w:tcPr>
            <w:tcW w:w="657" w:type="dxa"/>
          </w:tcPr>
          <w:p w14:paraId="6886697C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5</w:t>
            </w:r>
          </w:p>
        </w:tc>
        <w:tc>
          <w:tcPr>
            <w:tcW w:w="3874" w:type="dxa"/>
          </w:tcPr>
          <w:p w14:paraId="07899ED4" w14:textId="77777777" w:rsidR="001A274D" w:rsidRPr="00657E07" w:rsidRDefault="001A274D" w:rsidP="00791B27">
            <w:pPr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265" w:type="dxa"/>
          </w:tcPr>
          <w:p w14:paraId="459EEA41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7C8DA523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610534A3" w14:textId="77777777" w:rsidR="001A274D" w:rsidRPr="00657E07" w:rsidRDefault="001A274D" w:rsidP="00F10FC5">
            <w:pPr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70ABAF25" w14:textId="77777777" w:rsidTr="00DD0F37">
        <w:trPr>
          <w:jc w:val="center"/>
        </w:trPr>
        <w:tc>
          <w:tcPr>
            <w:tcW w:w="657" w:type="dxa"/>
          </w:tcPr>
          <w:p w14:paraId="51F67A3D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6</w:t>
            </w:r>
          </w:p>
        </w:tc>
        <w:tc>
          <w:tcPr>
            <w:tcW w:w="3874" w:type="dxa"/>
          </w:tcPr>
          <w:p w14:paraId="77BC53BE" w14:textId="77777777" w:rsidR="001A274D" w:rsidRPr="00657E07" w:rsidRDefault="001A274D" w:rsidP="00791B27">
            <w:pPr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265" w:type="dxa"/>
          </w:tcPr>
          <w:p w14:paraId="0EE59B35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b/>
                <w:color w:val="000000" w:themeColor="text1"/>
              </w:rPr>
            </w:pPr>
          </w:p>
          <w:p w14:paraId="19800B69" w14:textId="77777777" w:rsidR="001A274D" w:rsidRPr="00657E07" w:rsidRDefault="001A274D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604275BD" w14:textId="77777777" w:rsidR="001A274D" w:rsidRPr="00657E07" w:rsidRDefault="001A274D" w:rsidP="00F10FC5">
            <w:pPr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78445FF7" w14:textId="77777777" w:rsidTr="00F12356">
        <w:trPr>
          <w:jc w:val="center"/>
        </w:trPr>
        <w:tc>
          <w:tcPr>
            <w:tcW w:w="8755" w:type="dxa"/>
            <w:gridSpan w:val="4"/>
          </w:tcPr>
          <w:p w14:paraId="056B1655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color w:val="000000" w:themeColor="text1"/>
              </w:rPr>
              <w:t>Ogólne parametry techniczne</w:t>
            </w:r>
          </w:p>
        </w:tc>
      </w:tr>
      <w:tr w:rsidR="00657E07" w:rsidRPr="00657E07" w14:paraId="1E70A06B" w14:textId="77777777" w:rsidTr="00DD0F37">
        <w:trPr>
          <w:jc w:val="center"/>
        </w:trPr>
        <w:tc>
          <w:tcPr>
            <w:tcW w:w="657" w:type="dxa"/>
          </w:tcPr>
          <w:p w14:paraId="7222838F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874" w:type="dxa"/>
          </w:tcPr>
          <w:p w14:paraId="311DF678" w14:textId="77777777" w:rsidR="001A274D" w:rsidRPr="00657E07" w:rsidRDefault="001A274D" w:rsidP="00F10FC5">
            <w:pPr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 xml:space="preserve">Wózek do przewozu pacjenta w pozycji leżącej   </w:t>
            </w:r>
          </w:p>
        </w:tc>
        <w:tc>
          <w:tcPr>
            <w:tcW w:w="1265" w:type="dxa"/>
          </w:tcPr>
          <w:p w14:paraId="65851443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D6730CC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959" w:type="dxa"/>
          </w:tcPr>
          <w:p w14:paraId="3AC7CF83" w14:textId="77777777" w:rsidR="001A274D" w:rsidRPr="00657E07" w:rsidRDefault="001A274D" w:rsidP="00F10FC5">
            <w:pPr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118B141C" w14:textId="77777777" w:rsidTr="00DD0F37">
        <w:trPr>
          <w:jc w:val="center"/>
        </w:trPr>
        <w:tc>
          <w:tcPr>
            <w:tcW w:w="657" w:type="dxa"/>
          </w:tcPr>
          <w:p w14:paraId="61C6FBD1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874" w:type="dxa"/>
          </w:tcPr>
          <w:p w14:paraId="29B75DB0" w14:textId="77777777" w:rsidR="001A274D" w:rsidRPr="00657E07" w:rsidRDefault="001A274D" w:rsidP="00947794">
            <w:pPr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Leże oparte na dwóch stabilnych pionowych, hydraulicznych kolumnach</w:t>
            </w:r>
          </w:p>
        </w:tc>
        <w:tc>
          <w:tcPr>
            <w:tcW w:w="1265" w:type="dxa"/>
          </w:tcPr>
          <w:p w14:paraId="7A91FDD4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DC3A680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959" w:type="dxa"/>
          </w:tcPr>
          <w:p w14:paraId="65D75956" w14:textId="77777777" w:rsidR="001A274D" w:rsidRPr="00657E07" w:rsidRDefault="001A274D" w:rsidP="00947794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7D322077" w14:textId="77777777" w:rsidTr="00DD0F37">
        <w:trPr>
          <w:jc w:val="center"/>
        </w:trPr>
        <w:tc>
          <w:tcPr>
            <w:tcW w:w="657" w:type="dxa"/>
          </w:tcPr>
          <w:p w14:paraId="1F8F1DD0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874" w:type="dxa"/>
          </w:tcPr>
          <w:p w14:paraId="50776B69" w14:textId="6B06A77F" w:rsidR="001A274D" w:rsidRPr="00657E07" w:rsidRDefault="001A274D" w:rsidP="00947794">
            <w:pPr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Wytrzymała metalowa rama</w:t>
            </w:r>
          </w:p>
        </w:tc>
        <w:tc>
          <w:tcPr>
            <w:tcW w:w="1265" w:type="dxa"/>
          </w:tcPr>
          <w:p w14:paraId="1060737D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F3B3BCE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959" w:type="dxa"/>
          </w:tcPr>
          <w:p w14:paraId="7E722CEB" w14:textId="77777777" w:rsidR="001A274D" w:rsidRPr="00657E07" w:rsidRDefault="001A274D" w:rsidP="00947794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0BF5F196" w14:textId="77777777" w:rsidTr="00DD0F37">
        <w:trPr>
          <w:jc w:val="center"/>
        </w:trPr>
        <w:tc>
          <w:tcPr>
            <w:tcW w:w="657" w:type="dxa"/>
          </w:tcPr>
          <w:p w14:paraId="0714610E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3874" w:type="dxa"/>
          </w:tcPr>
          <w:p w14:paraId="33DC1840" w14:textId="77777777" w:rsidR="001A274D" w:rsidRPr="00657E07" w:rsidRDefault="001A274D" w:rsidP="00F10FC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7E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Leże minimum 2-sekcyjne z sekcją pleców i sekcją nóg</w:t>
            </w:r>
          </w:p>
        </w:tc>
        <w:tc>
          <w:tcPr>
            <w:tcW w:w="1265" w:type="dxa"/>
          </w:tcPr>
          <w:p w14:paraId="1D9B11A4" w14:textId="77777777" w:rsidR="001A274D" w:rsidRPr="00657E07" w:rsidRDefault="001A274D" w:rsidP="001A274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007181" w14:textId="77777777" w:rsidR="001A274D" w:rsidRPr="00657E07" w:rsidRDefault="001A274D" w:rsidP="001A274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7E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Tak/Podać</w:t>
            </w:r>
          </w:p>
        </w:tc>
        <w:tc>
          <w:tcPr>
            <w:tcW w:w="2959" w:type="dxa"/>
          </w:tcPr>
          <w:p w14:paraId="690F5327" w14:textId="77777777" w:rsidR="001A274D" w:rsidRPr="00657E07" w:rsidRDefault="001A274D" w:rsidP="00F10FC5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57E07" w:rsidRPr="00657E07" w14:paraId="1159C633" w14:textId="77777777" w:rsidTr="00DD0F37">
        <w:trPr>
          <w:jc w:val="center"/>
        </w:trPr>
        <w:tc>
          <w:tcPr>
            <w:tcW w:w="657" w:type="dxa"/>
          </w:tcPr>
          <w:p w14:paraId="7541C8FA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3874" w:type="dxa"/>
          </w:tcPr>
          <w:p w14:paraId="77C81594" w14:textId="417C61D6" w:rsidR="001A274D" w:rsidRPr="00657E07" w:rsidRDefault="001A274D" w:rsidP="001A274D">
            <w:pPr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Regulacja pneumatyczna wezgłowia dźwignią w zakresie minimum od 0</w:t>
            </w:r>
            <w:r w:rsidRPr="00657E07">
              <w:rPr>
                <w:rFonts w:cstheme="minorHAnsi"/>
                <w:color w:val="000000" w:themeColor="text1"/>
                <w:vertAlign w:val="superscript"/>
              </w:rPr>
              <w:t>o</w:t>
            </w:r>
            <w:r w:rsidRPr="00657E07">
              <w:rPr>
                <w:rFonts w:cstheme="minorHAnsi"/>
                <w:color w:val="000000" w:themeColor="text1"/>
              </w:rPr>
              <w:t xml:space="preserve"> do</w:t>
            </w:r>
            <w:r w:rsidRPr="00657E07">
              <w:rPr>
                <w:rFonts w:cstheme="minorHAnsi"/>
                <w:color w:val="000000" w:themeColor="text1"/>
                <w:vertAlign w:val="superscript"/>
              </w:rPr>
              <w:t xml:space="preserve"> </w:t>
            </w:r>
            <w:r w:rsidRPr="00657E07">
              <w:rPr>
                <w:rFonts w:cstheme="minorHAnsi"/>
                <w:color w:val="000000" w:themeColor="text1"/>
              </w:rPr>
              <w:t>60</w:t>
            </w:r>
            <w:r w:rsidRPr="00657E07">
              <w:rPr>
                <w:rFonts w:cstheme="minorHAnsi"/>
                <w:color w:val="000000" w:themeColor="text1"/>
                <w:vertAlign w:val="superscript"/>
              </w:rPr>
              <w:t xml:space="preserve">o  </w:t>
            </w:r>
          </w:p>
        </w:tc>
        <w:tc>
          <w:tcPr>
            <w:tcW w:w="1265" w:type="dxa"/>
          </w:tcPr>
          <w:p w14:paraId="51F0CB39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1DB1184F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2DFE56EE" w14:textId="77777777" w:rsidR="001A274D" w:rsidRPr="00657E07" w:rsidRDefault="001A274D" w:rsidP="00947794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2A40F96D" w14:textId="77777777" w:rsidTr="00DD0F37">
        <w:trPr>
          <w:jc w:val="center"/>
        </w:trPr>
        <w:tc>
          <w:tcPr>
            <w:tcW w:w="657" w:type="dxa"/>
          </w:tcPr>
          <w:p w14:paraId="3C154EEC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lastRenderedPageBreak/>
              <w:t>6</w:t>
            </w:r>
          </w:p>
        </w:tc>
        <w:tc>
          <w:tcPr>
            <w:tcW w:w="3874" w:type="dxa"/>
          </w:tcPr>
          <w:p w14:paraId="188176A6" w14:textId="77777777" w:rsidR="001A274D" w:rsidRPr="00657E07" w:rsidRDefault="001A274D" w:rsidP="00947794">
            <w:pPr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Sekcja nóg nieruchoma</w:t>
            </w:r>
          </w:p>
        </w:tc>
        <w:tc>
          <w:tcPr>
            <w:tcW w:w="1265" w:type="dxa"/>
          </w:tcPr>
          <w:p w14:paraId="39B179A6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Tak/Nie</w:t>
            </w:r>
          </w:p>
        </w:tc>
        <w:tc>
          <w:tcPr>
            <w:tcW w:w="2959" w:type="dxa"/>
          </w:tcPr>
          <w:p w14:paraId="6894A9BF" w14:textId="77777777" w:rsidR="001A274D" w:rsidRPr="00657E07" w:rsidRDefault="001A274D" w:rsidP="00947794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3346540E" w14:textId="77777777" w:rsidTr="00DD0F37">
        <w:trPr>
          <w:jc w:val="center"/>
        </w:trPr>
        <w:tc>
          <w:tcPr>
            <w:tcW w:w="657" w:type="dxa"/>
          </w:tcPr>
          <w:p w14:paraId="19AD99CD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3874" w:type="dxa"/>
          </w:tcPr>
          <w:p w14:paraId="33F200BA" w14:textId="77777777" w:rsidR="001A274D" w:rsidRPr="00657E07" w:rsidRDefault="001A274D" w:rsidP="00561DA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7E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Platforma leża wypełniona płytą przezierną dla promieni RTG </w:t>
            </w:r>
          </w:p>
        </w:tc>
        <w:tc>
          <w:tcPr>
            <w:tcW w:w="1265" w:type="dxa"/>
          </w:tcPr>
          <w:p w14:paraId="66129C56" w14:textId="77777777" w:rsidR="001A274D" w:rsidRPr="00657E07" w:rsidRDefault="001A274D" w:rsidP="001A274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30474FE" w14:textId="77777777" w:rsidR="001A274D" w:rsidRPr="00657E07" w:rsidRDefault="001A274D" w:rsidP="001A274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7E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59" w:type="dxa"/>
          </w:tcPr>
          <w:p w14:paraId="0D0927BE" w14:textId="77777777" w:rsidR="001A274D" w:rsidRPr="00657E07" w:rsidRDefault="001A274D" w:rsidP="00561DA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57E07" w:rsidRPr="00657E07" w14:paraId="091BE06D" w14:textId="77777777" w:rsidTr="00DD0F37">
        <w:trPr>
          <w:jc w:val="center"/>
        </w:trPr>
        <w:tc>
          <w:tcPr>
            <w:tcW w:w="657" w:type="dxa"/>
          </w:tcPr>
          <w:p w14:paraId="2C13611F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3874" w:type="dxa"/>
          </w:tcPr>
          <w:p w14:paraId="7E81B966" w14:textId="77777777" w:rsidR="001A274D" w:rsidRPr="00657E07" w:rsidRDefault="001A274D" w:rsidP="00561DA3">
            <w:pPr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 xml:space="preserve">Rama leża zabezpieczona przed uderzeniami </w:t>
            </w:r>
          </w:p>
        </w:tc>
        <w:tc>
          <w:tcPr>
            <w:tcW w:w="1265" w:type="dxa"/>
          </w:tcPr>
          <w:p w14:paraId="51B287C6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90F8B60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959" w:type="dxa"/>
          </w:tcPr>
          <w:p w14:paraId="7462B08C" w14:textId="77777777" w:rsidR="001A274D" w:rsidRPr="00657E07" w:rsidRDefault="001A274D" w:rsidP="00561DA3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20C36986" w14:textId="77777777" w:rsidTr="00DD0F37">
        <w:trPr>
          <w:jc w:val="center"/>
        </w:trPr>
        <w:tc>
          <w:tcPr>
            <w:tcW w:w="657" w:type="dxa"/>
          </w:tcPr>
          <w:p w14:paraId="0D7D68ED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3874" w:type="dxa"/>
          </w:tcPr>
          <w:p w14:paraId="1F2F0FD6" w14:textId="41203EDF" w:rsidR="001A274D" w:rsidRPr="00657E07" w:rsidRDefault="001A274D" w:rsidP="009477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7E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Uchwyty do prowadzenia wózka od strony głowy i nóg</w:t>
            </w:r>
          </w:p>
        </w:tc>
        <w:tc>
          <w:tcPr>
            <w:tcW w:w="1265" w:type="dxa"/>
          </w:tcPr>
          <w:p w14:paraId="6B7F4002" w14:textId="77777777" w:rsidR="001A274D" w:rsidRPr="00657E07" w:rsidRDefault="001A274D" w:rsidP="001A274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BC78092" w14:textId="77777777" w:rsidR="001A274D" w:rsidRPr="00657E07" w:rsidRDefault="001A274D" w:rsidP="001A274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7E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2959" w:type="dxa"/>
          </w:tcPr>
          <w:p w14:paraId="7F9C0D9E" w14:textId="77777777" w:rsidR="001A274D" w:rsidRPr="00657E07" w:rsidRDefault="001A274D" w:rsidP="009477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57E07" w:rsidRPr="00657E07" w14:paraId="1D1CE9AB" w14:textId="77777777" w:rsidTr="00DD0F37">
        <w:trPr>
          <w:jc w:val="center"/>
        </w:trPr>
        <w:tc>
          <w:tcPr>
            <w:tcW w:w="657" w:type="dxa"/>
          </w:tcPr>
          <w:p w14:paraId="03B40EBA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3874" w:type="dxa"/>
          </w:tcPr>
          <w:p w14:paraId="2DA5AF44" w14:textId="77777777" w:rsidR="001A274D" w:rsidRPr="00657E07" w:rsidRDefault="001A274D" w:rsidP="009477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7E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Miejsce na defibrylator</w:t>
            </w:r>
          </w:p>
        </w:tc>
        <w:tc>
          <w:tcPr>
            <w:tcW w:w="1265" w:type="dxa"/>
          </w:tcPr>
          <w:p w14:paraId="4841984C" w14:textId="77777777" w:rsidR="001A274D" w:rsidRPr="00657E07" w:rsidRDefault="001A274D" w:rsidP="001A274D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7E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Tak/Nie</w:t>
            </w:r>
          </w:p>
        </w:tc>
        <w:tc>
          <w:tcPr>
            <w:tcW w:w="2959" w:type="dxa"/>
          </w:tcPr>
          <w:p w14:paraId="177C7839" w14:textId="77777777" w:rsidR="001A274D" w:rsidRPr="00657E07" w:rsidRDefault="001A274D" w:rsidP="00947794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57E07" w:rsidRPr="00657E07" w14:paraId="16D0FB35" w14:textId="77777777" w:rsidTr="00DD0F37">
        <w:trPr>
          <w:jc w:val="center"/>
        </w:trPr>
        <w:tc>
          <w:tcPr>
            <w:tcW w:w="657" w:type="dxa"/>
          </w:tcPr>
          <w:p w14:paraId="793CF91E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3874" w:type="dxa"/>
          </w:tcPr>
          <w:p w14:paraId="332DF65A" w14:textId="0C2213C0" w:rsidR="001A274D" w:rsidRPr="00657E07" w:rsidRDefault="001A274D" w:rsidP="00947794">
            <w:pPr>
              <w:snapToGrid w:val="0"/>
              <w:jc w:val="both"/>
              <w:rPr>
                <w:rFonts w:cstheme="minorHAnsi"/>
                <w:strike/>
                <w:color w:val="000000" w:themeColor="text1"/>
                <w:vertAlign w:val="superscript"/>
              </w:rPr>
            </w:pPr>
            <w:r w:rsidRPr="00657E07">
              <w:rPr>
                <w:rFonts w:cstheme="minorHAnsi"/>
                <w:color w:val="000000" w:themeColor="text1"/>
              </w:rPr>
              <w:t xml:space="preserve">pneumatyczna regulacja </w:t>
            </w:r>
          </w:p>
          <w:p w14:paraId="05509751" w14:textId="77777777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r w:rsidRPr="00657E07">
              <w:rPr>
                <w:rFonts w:cstheme="minorHAnsi"/>
                <w:color w:val="000000" w:themeColor="text1"/>
              </w:rPr>
              <w:t>- pozycji  Trendelenburga</w:t>
            </w:r>
          </w:p>
          <w:p w14:paraId="7FC9AFE0" w14:textId="77777777" w:rsidR="001A274D" w:rsidRPr="00657E07" w:rsidRDefault="001A274D" w:rsidP="00561DA3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- pozycji anty - Trendelenburga</w:t>
            </w:r>
          </w:p>
          <w:p w14:paraId="776D2014" w14:textId="77777777" w:rsidR="001A274D" w:rsidRPr="00657E07" w:rsidRDefault="001A274D" w:rsidP="00561DA3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- wysokości leża (podnoszenie leża)</w:t>
            </w:r>
          </w:p>
        </w:tc>
        <w:tc>
          <w:tcPr>
            <w:tcW w:w="1265" w:type="dxa"/>
          </w:tcPr>
          <w:p w14:paraId="30749B46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04759796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2E451016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2A86F77B" w14:textId="77777777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69AC2723" w14:textId="77777777" w:rsidTr="00DD0F37">
        <w:trPr>
          <w:jc w:val="center"/>
        </w:trPr>
        <w:tc>
          <w:tcPr>
            <w:tcW w:w="657" w:type="dxa"/>
          </w:tcPr>
          <w:p w14:paraId="6A41EBB4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3874" w:type="dxa"/>
          </w:tcPr>
          <w:p w14:paraId="545E36B6" w14:textId="77777777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Regulacja wysokości leża</w:t>
            </w:r>
          </w:p>
        </w:tc>
        <w:tc>
          <w:tcPr>
            <w:tcW w:w="1265" w:type="dxa"/>
          </w:tcPr>
          <w:p w14:paraId="3D65B737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02327D52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65FE5913" w14:textId="77777777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7738E6CB" w14:textId="77777777" w:rsidTr="00DD0F37">
        <w:trPr>
          <w:jc w:val="center"/>
        </w:trPr>
        <w:tc>
          <w:tcPr>
            <w:tcW w:w="657" w:type="dxa"/>
          </w:tcPr>
          <w:p w14:paraId="0C665684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3874" w:type="dxa"/>
          </w:tcPr>
          <w:p w14:paraId="4D11AF8A" w14:textId="3ECE52DB" w:rsidR="001A274D" w:rsidRPr="00657E07" w:rsidRDefault="001A274D" w:rsidP="00D305A0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Barierki boczne</w:t>
            </w:r>
            <w:r w:rsidR="00657E07" w:rsidRPr="00657E07">
              <w:rPr>
                <w:rFonts w:cstheme="minorHAnsi"/>
                <w:color w:val="000000" w:themeColor="text1"/>
              </w:rPr>
              <w:t>,</w:t>
            </w:r>
            <w:r w:rsidRPr="00657E07">
              <w:rPr>
                <w:rFonts w:cstheme="minorHAnsi"/>
                <w:color w:val="000000" w:themeColor="text1"/>
              </w:rPr>
              <w:t xml:space="preserve">  umieszczone po obu stronach wózka, łatwo i szybko składane, </w:t>
            </w:r>
          </w:p>
        </w:tc>
        <w:tc>
          <w:tcPr>
            <w:tcW w:w="1265" w:type="dxa"/>
          </w:tcPr>
          <w:p w14:paraId="3A8813B4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1168C0AD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959" w:type="dxa"/>
          </w:tcPr>
          <w:p w14:paraId="7AB46FFB" w14:textId="77777777" w:rsidR="001A274D" w:rsidRPr="00657E07" w:rsidRDefault="001A274D" w:rsidP="00D305A0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1FC8F86C" w14:textId="77777777" w:rsidTr="00DD0F37">
        <w:trPr>
          <w:jc w:val="center"/>
        </w:trPr>
        <w:tc>
          <w:tcPr>
            <w:tcW w:w="657" w:type="dxa"/>
          </w:tcPr>
          <w:p w14:paraId="5CFAE844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3874" w:type="dxa"/>
          </w:tcPr>
          <w:p w14:paraId="20AD4F8C" w14:textId="0C4D64B1" w:rsidR="001A274D" w:rsidRPr="00657E07" w:rsidRDefault="001A274D" w:rsidP="00D305A0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 xml:space="preserve">Koła  jezdne cichobieżne, antystatyczne </w:t>
            </w:r>
          </w:p>
        </w:tc>
        <w:tc>
          <w:tcPr>
            <w:tcW w:w="1265" w:type="dxa"/>
          </w:tcPr>
          <w:p w14:paraId="33D17558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058F6F63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959" w:type="dxa"/>
          </w:tcPr>
          <w:p w14:paraId="6AB0E834" w14:textId="77777777" w:rsidR="001A274D" w:rsidRPr="00657E07" w:rsidRDefault="001A274D" w:rsidP="00D305A0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0B2A64FE" w14:textId="77777777" w:rsidTr="00DD0F37">
        <w:trPr>
          <w:jc w:val="center"/>
        </w:trPr>
        <w:tc>
          <w:tcPr>
            <w:tcW w:w="657" w:type="dxa"/>
          </w:tcPr>
          <w:p w14:paraId="7BEEFF6D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3874" w:type="dxa"/>
          </w:tcPr>
          <w:p w14:paraId="1ACA01A5" w14:textId="3415CA58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 xml:space="preserve">Podstawa wyposażona w system hamulcowy </w:t>
            </w:r>
          </w:p>
        </w:tc>
        <w:tc>
          <w:tcPr>
            <w:tcW w:w="1265" w:type="dxa"/>
          </w:tcPr>
          <w:p w14:paraId="52ADD2F5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7182EDCC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46E9A16C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0BE27EE2" w14:textId="77777777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4F65F1C8" w14:textId="77777777" w:rsidTr="00DD0F37">
        <w:trPr>
          <w:jc w:val="center"/>
        </w:trPr>
        <w:tc>
          <w:tcPr>
            <w:tcW w:w="657" w:type="dxa"/>
          </w:tcPr>
          <w:p w14:paraId="74712349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3874" w:type="dxa"/>
          </w:tcPr>
          <w:p w14:paraId="33639E82" w14:textId="43005960" w:rsidR="001A274D" w:rsidRPr="00657E07" w:rsidRDefault="001A274D" w:rsidP="00D305A0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Podstawa jezdna z wyprofilowanymi miejscami pozwalającymi na umieszczenie: butli z tlenem, rzeczy pacjenta</w:t>
            </w:r>
          </w:p>
        </w:tc>
        <w:tc>
          <w:tcPr>
            <w:tcW w:w="1265" w:type="dxa"/>
          </w:tcPr>
          <w:p w14:paraId="0FC4A5CA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0618F194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05F88147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29843159" w14:textId="77777777" w:rsidR="001A274D" w:rsidRPr="00657E07" w:rsidRDefault="001A274D" w:rsidP="00D305A0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4E066A10" w14:textId="77777777" w:rsidTr="00DD0F37">
        <w:trPr>
          <w:jc w:val="center"/>
        </w:trPr>
        <w:tc>
          <w:tcPr>
            <w:tcW w:w="657" w:type="dxa"/>
          </w:tcPr>
          <w:p w14:paraId="14F96651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16</w:t>
            </w:r>
          </w:p>
        </w:tc>
        <w:tc>
          <w:tcPr>
            <w:tcW w:w="3874" w:type="dxa"/>
          </w:tcPr>
          <w:p w14:paraId="3ED6F10A" w14:textId="77777777" w:rsidR="001A274D" w:rsidRPr="00657E07" w:rsidRDefault="001A274D" w:rsidP="00D305A0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Możliwość montażu wieszaka kroplówek w narożnikach wózka od strony głowy pacjenta</w:t>
            </w:r>
          </w:p>
        </w:tc>
        <w:tc>
          <w:tcPr>
            <w:tcW w:w="1265" w:type="dxa"/>
          </w:tcPr>
          <w:p w14:paraId="56E9EEA3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6774D388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959" w:type="dxa"/>
          </w:tcPr>
          <w:p w14:paraId="07E3ECF7" w14:textId="77777777" w:rsidR="001A274D" w:rsidRPr="00657E07" w:rsidRDefault="001A274D" w:rsidP="00D305A0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1839A67D" w14:textId="77777777" w:rsidTr="00DD0F37">
        <w:trPr>
          <w:jc w:val="center"/>
        </w:trPr>
        <w:tc>
          <w:tcPr>
            <w:tcW w:w="657" w:type="dxa"/>
          </w:tcPr>
          <w:p w14:paraId="671FD9B4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3874" w:type="dxa"/>
          </w:tcPr>
          <w:p w14:paraId="4BEFABD3" w14:textId="77777777" w:rsidR="001A274D" w:rsidRPr="00657E07" w:rsidRDefault="001A274D" w:rsidP="00D305A0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 xml:space="preserve">Wysięgnik kroplówki ze stali nierdzewnej </w:t>
            </w:r>
          </w:p>
        </w:tc>
        <w:tc>
          <w:tcPr>
            <w:tcW w:w="1265" w:type="dxa"/>
          </w:tcPr>
          <w:p w14:paraId="449FAAE6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959" w:type="dxa"/>
          </w:tcPr>
          <w:p w14:paraId="3C6C0CF3" w14:textId="77777777" w:rsidR="001A274D" w:rsidRPr="00657E07" w:rsidRDefault="001A274D" w:rsidP="00D305A0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579E78B5" w14:textId="77777777" w:rsidTr="00DD0F37">
        <w:trPr>
          <w:jc w:val="center"/>
        </w:trPr>
        <w:tc>
          <w:tcPr>
            <w:tcW w:w="657" w:type="dxa"/>
          </w:tcPr>
          <w:p w14:paraId="76B4C593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3874" w:type="dxa"/>
          </w:tcPr>
          <w:p w14:paraId="100C9323" w14:textId="27E22933" w:rsidR="001A274D" w:rsidRPr="00657E07" w:rsidRDefault="003B1CC1" w:rsidP="00947794">
            <w:pPr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Maksymalne o</w:t>
            </w:r>
            <w:r w:rsidR="001A274D" w:rsidRPr="00657E07">
              <w:rPr>
                <w:rFonts w:cstheme="minorHAnsi"/>
                <w:color w:val="000000" w:themeColor="text1"/>
              </w:rPr>
              <w:t xml:space="preserve">bciążenie wózka </w:t>
            </w:r>
            <w:r w:rsidRPr="00657E07">
              <w:rPr>
                <w:rFonts w:cstheme="minorHAnsi"/>
                <w:color w:val="000000" w:themeColor="text1"/>
              </w:rPr>
              <w:t>≥</w:t>
            </w:r>
            <w:r w:rsidR="001A274D" w:rsidRPr="00657E07">
              <w:rPr>
                <w:rFonts w:cstheme="minorHAnsi"/>
                <w:color w:val="000000" w:themeColor="text1"/>
              </w:rPr>
              <w:t xml:space="preserve"> 250 kg </w:t>
            </w:r>
          </w:p>
        </w:tc>
        <w:tc>
          <w:tcPr>
            <w:tcW w:w="1265" w:type="dxa"/>
          </w:tcPr>
          <w:p w14:paraId="4D756D92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CF95B4C" w14:textId="77777777" w:rsidR="001A274D" w:rsidRPr="00657E07" w:rsidRDefault="001A274D" w:rsidP="001A274D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7530439B" w14:textId="77777777" w:rsidR="001A274D" w:rsidRPr="00657E07" w:rsidRDefault="001A274D" w:rsidP="00947794">
            <w:pPr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705CDB51" w14:textId="77777777" w:rsidTr="00DD0F37">
        <w:trPr>
          <w:jc w:val="center"/>
        </w:trPr>
        <w:tc>
          <w:tcPr>
            <w:tcW w:w="657" w:type="dxa"/>
          </w:tcPr>
          <w:p w14:paraId="7589AB11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3874" w:type="dxa"/>
          </w:tcPr>
          <w:p w14:paraId="3D7499EC" w14:textId="77777777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Elektryczny moduł minimalizujący do zera wysiłek personelu przy obsłudze wózka na dowolnej powierzchni</w:t>
            </w:r>
          </w:p>
        </w:tc>
        <w:tc>
          <w:tcPr>
            <w:tcW w:w="1265" w:type="dxa"/>
          </w:tcPr>
          <w:p w14:paraId="3D41B832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1D441841" w14:textId="77777777" w:rsidR="00296C86" w:rsidRPr="00657E07" w:rsidRDefault="00296C86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</w:t>
            </w:r>
          </w:p>
        </w:tc>
        <w:tc>
          <w:tcPr>
            <w:tcW w:w="2959" w:type="dxa"/>
          </w:tcPr>
          <w:p w14:paraId="58633108" w14:textId="77777777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095F1684" w14:textId="77777777" w:rsidTr="00DD0F37">
        <w:trPr>
          <w:jc w:val="center"/>
        </w:trPr>
        <w:tc>
          <w:tcPr>
            <w:tcW w:w="657" w:type="dxa"/>
          </w:tcPr>
          <w:p w14:paraId="3556A358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21</w:t>
            </w:r>
          </w:p>
        </w:tc>
        <w:tc>
          <w:tcPr>
            <w:tcW w:w="3874" w:type="dxa"/>
          </w:tcPr>
          <w:p w14:paraId="57C5369E" w14:textId="77777777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Dodatkowy transporter dla personelu uruchamiany bez użycia rąk</w:t>
            </w:r>
          </w:p>
        </w:tc>
        <w:tc>
          <w:tcPr>
            <w:tcW w:w="1265" w:type="dxa"/>
          </w:tcPr>
          <w:p w14:paraId="43CD2876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30960146" w14:textId="77777777" w:rsidR="00296C86" w:rsidRPr="00657E07" w:rsidRDefault="00296C86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Tak/Nie</w:t>
            </w:r>
          </w:p>
        </w:tc>
        <w:tc>
          <w:tcPr>
            <w:tcW w:w="2959" w:type="dxa"/>
          </w:tcPr>
          <w:p w14:paraId="05BB9C12" w14:textId="77777777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39B013E8" w14:textId="77777777" w:rsidTr="00DD0F37">
        <w:trPr>
          <w:jc w:val="center"/>
        </w:trPr>
        <w:tc>
          <w:tcPr>
            <w:tcW w:w="657" w:type="dxa"/>
          </w:tcPr>
          <w:p w14:paraId="1FEF6D5E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22</w:t>
            </w:r>
          </w:p>
        </w:tc>
        <w:tc>
          <w:tcPr>
            <w:tcW w:w="3874" w:type="dxa"/>
          </w:tcPr>
          <w:p w14:paraId="3F437774" w14:textId="4388444C" w:rsidR="001A274D" w:rsidRPr="00657E07" w:rsidRDefault="001A274D" w:rsidP="00296C86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 xml:space="preserve">Akumulator wytrzymujący </w:t>
            </w:r>
            <w:r w:rsidR="00296C86" w:rsidRPr="00657E07">
              <w:rPr>
                <w:rFonts w:cstheme="minorHAnsi"/>
                <w:color w:val="000000" w:themeColor="text1"/>
              </w:rPr>
              <w:t>minimum 6</w:t>
            </w:r>
            <w:r w:rsidRPr="00657E07">
              <w:rPr>
                <w:rFonts w:cstheme="minorHAnsi"/>
                <w:strike/>
                <w:color w:val="000000" w:themeColor="text1"/>
              </w:rPr>
              <w:t xml:space="preserve"> </w:t>
            </w:r>
            <w:r w:rsidRPr="00657E07">
              <w:rPr>
                <w:rFonts w:cstheme="minorHAnsi"/>
                <w:color w:val="000000" w:themeColor="text1"/>
              </w:rPr>
              <w:t xml:space="preserve">godzin ciągłej pracy bez konieczności doładowywania </w:t>
            </w:r>
          </w:p>
        </w:tc>
        <w:tc>
          <w:tcPr>
            <w:tcW w:w="1265" w:type="dxa"/>
          </w:tcPr>
          <w:p w14:paraId="1A4A81D9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37641A1B" w14:textId="77777777" w:rsidR="00296C86" w:rsidRPr="00657E07" w:rsidRDefault="00296C86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164A4119" w14:textId="77777777" w:rsidR="001A274D" w:rsidRPr="00657E07" w:rsidRDefault="001A274D" w:rsidP="00D305A0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20D46316" w14:textId="77777777" w:rsidTr="00DD0F37">
        <w:trPr>
          <w:jc w:val="center"/>
        </w:trPr>
        <w:tc>
          <w:tcPr>
            <w:tcW w:w="657" w:type="dxa"/>
          </w:tcPr>
          <w:p w14:paraId="32F86B1F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23</w:t>
            </w:r>
          </w:p>
        </w:tc>
        <w:tc>
          <w:tcPr>
            <w:tcW w:w="3874" w:type="dxa"/>
          </w:tcPr>
          <w:p w14:paraId="7F3254CE" w14:textId="5DB0FCD6" w:rsidR="001A274D" w:rsidRPr="00657E07" w:rsidRDefault="00296C86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 xml:space="preserve">Zabezpieczenie </w:t>
            </w:r>
            <w:r w:rsidR="001A274D" w:rsidRPr="00657E07">
              <w:rPr>
                <w:rFonts w:cstheme="minorHAnsi"/>
                <w:color w:val="000000" w:themeColor="text1"/>
              </w:rPr>
              <w:t>przed nieumyślnym i nieświadomym manewrowaniem wózkiem</w:t>
            </w:r>
          </w:p>
        </w:tc>
        <w:tc>
          <w:tcPr>
            <w:tcW w:w="1265" w:type="dxa"/>
          </w:tcPr>
          <w:p w14:paraId="48EC6D27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312456FF" w14:textId="77777777" w:rsidR="00296C86" w:rsidRPr="00657E07" w:rsidRDefault="00296C86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5A2A48B4" w14:textId="77777777" w:rsidR="00296C86" w:rsidRPr="00657E07" w:rsidRDefault="00296C86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Tak/Opisać</w:t>
            </w:r>
          </w:p>
        </w:tc>
        <w:tc>
          <w:tcPr>
            <w:tcW w:w="2959" w:type="dxa"/>
          </w:tcPr>
          <w:p w14:paraId="233419F4" w14:textId="77777777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6F0095A3" w14:textId="77777777" w:rsidTr="00DD0F37">
        <w:trPr>
          <w:jc w:val="center"/>
        </w:trPr>
        <w:tc>
          <w:tcPr>
            <w:tcW w:w="657" w:type="dxa"/>
          </w:tcPr>
          <w:p w14:paraId="0EE9F460" w14:textId="77777777" w:rsidR="001A274D" w:rsidRPr="00657E07" w:rsidRDefault="001A274D" w:rsidP="00947794">
            <w:pPr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24</w:t>
            </w:r>
          </w:p>
        </w:tc>
        <w:tc>
          <w:tcPr>
            <w:tcW w:w="3874" w:type="dxa"/>
          </w:tcPr>
          <w:p w14:paraId="4050AEE3" w14:textId="77777777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Możliwość szybkiego odłączenia od elektrycznego układu jazdy powodująca powstanie wózka o obsłudze w pełni hydrauliczno-manualnej</w:t>
            </w:r>
          </w:p>
        </w:tc>
        <w:tc>
          <w:tcPr>
            <w:tcW w:w="1265" w:type="dxa"/>
          </w:tcPr>
          <w:p w14:paraId="72521427" w14:textId="77777777" w:rsidR="001A274D" w:rsidRPr="00657E07" w:rsidRDefault="001A274D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</w:p>
          <w:p w14:paraId="51DC0644" w14:textId="77777777" w:rsidR="00296C86" w:rsidRPr="00657E07" w:rsidRDefault="00296C86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Tak/Nie</w:t>
            </w:r>
          </w:p>
          <w:p w14:paraId="00E94057" w14:textId="77777777" w:rsidR="00296C86" w:rsidRPr="00657E07" w:rsidRDefault="00296C86" w:rsidP="001A274D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cstheme="minorHAnsi"/>
                <w:color w:val="000000" w:themeColor="text1"/>
              </w:rPr>
              <w:t>Opisać</w:t>
            </w:r>
          </w:p>
        </w:tc>
        <w:tc>
          <w:tcPr>
            <w:tcW w:w="2959" w:type="dxa"/>
          </w:tcPr>
          <w:p w14:paraId="0F55F0B9" w14:textId="77777777" w:rsidR="001A274D" w:rsidRPr="00657E07" w:rsidRDefault="001A274D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466C1FBD" w14:textId="77777777" w:rsidTr="00AE1B13">
        <w:trPr>
          <w:jc w:val="center"/>
        </w:trPr>
        <w:tc>
          <w:tcPr>
            <w:tcW w:w="8755" w:type="dxa"/>
            <w:gridSpan w:val="4"/>
          </w:tcPr>
          <w:p w14:paraId="04798EE8" w14:textId="77777777" w:rsidR="00296C86" w:rsidRPr="00657E07" w:rsidRDefault="00296C86" w:rsidP="00296C86">
            <w:pPr>
              <w:snapToGrid w:val="0"/>
              <w:jc w:val="center"/>
              <w:rPr>
                <w:rFonts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b/>
                <w:color w:val="000000" w:themeColor="text1"/>
              </w:rPr>
              <w:t>Warunki serwisu</w:t>
            </w:r>
          </w:p>
        </w:tc>
      </w:tr>
      <w:tr w:rsidR="00657E07" w:rsidRPr="00657E07" w14:paraId="6539E326" w14:textId="77777777" w:rsidTr="00DD0F37">
        <w:trPr>
          <w:jc w:val="center"/>
        </w:trPr>
        <w:tc>
          <w:tcPr>
            <w:tcW w:w="657" w:type="dxa"/>
          </w:tcPr>
          <w:p w14:paraId="3D0A7E1C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3874" w:type="dxa"/>
          </w:tcPr>
          <w:p w14:paraId="5694D9F4" w14:textId="77777777" w:rsidR="00296C86" w:rsidRPr="00657E07" w:rsidRDefault="00296C86" w:rsidP="00791B27">
            <w:pPr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 xml:space="preserve">Okres gwarancji minimum 36 miesięcy </w:t>
            </w:r>
          </w:p>
        </w:tc>
        <w:tc>
          <w:tcPr>
            <w:tcW w:w="1265" w:type="dxa"/>
          </w:tcPr>
          <w:p w14:paraId="277A410E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181E80A4" w14:textId="77777777" w:rsidR="00296C86" w:rsidRPr="00657E07" w:rsidRDefault="00296C86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65CBEC38" w14:textId="77777777" w:rsidTr="00DD0F37">
        <w:trPr>
          <w:jc w:val="center"/>
        </w:trPr>
        <w:tc>
          <w:tcPr>
            <w:tcW w:w="657" w:type="dxa"/>
          </w:tcPr>
          <w:p w14:paraId="78CC2542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3874" w:type="dxa"/>
          </w:tcPr>
          <w:p w14:paraId="4ABE49DD" w14:textId="77777777" w:rsidR="00296C86" w:rsidRPr="00657E07" w:rsidRDefault="00296C86" w:rsidP="00791B27">
            <w:pPr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 xml:space="preserve">W okresie gwarancji w ramach zaoferowanej ceny Wykonawca </w:t>
            </w:r>
            <w:r w:rsidRPr="00657E07">
              <w:rPr>
                <w:rFonts w:eastAsia="Calibri" w:cstheme="minorHAnsi"/>
                <w:color w:val="000000" w:themeColor="text1"/>
              </w:rPr>
              <w:lastRenderedPageBreak/>
              <w:t>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265" w:type="dxa"/>
          </w:tcPr>
          <w:p w14:paraId="01248AEA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71F1EE80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695786E1" w14:textId="77777777" w:rsidR="00296C86" w:rsidRPr="00657E07" w:rsidRDefault="00296C86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DDE5E26" w14:textId="77777777" w:rsidR="00296C86" w:rsidRPr="00657E07" w:rsidRDefault="00296C86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6CEADAC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31E97F78" w14:textId="77777777" w:rsidR="00296C86" w:rsidRPr="00657E07" w:rsidRDefault="00296C86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58DAB50B" w14:textId="77777777" w:rsidTr="00DD0F37">
        <w:trPr>
          <w:jc w:val="center"/>
        </w:trPr>
        <w:tc>
          <w:tcPr>
            <w:tcW w:w="657" w:type="dxa"/>
          </w:tcPr>
          <w:p w14:paraId="5B320113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3</w:t>
            </w:r>
          </w:p>
        </w:tc>
        <w:tc>
          <w:tcPr>
            <w:tcW w:w="3874" w:type="dxa"/>
          </w:tcPr>
          <w:p w14:paraId="286022DA" w14:textId="77777777" w:rsidR="00296C86" w:rsidRPr="00657E07" w:rsidRDefault="00296C86" w:rsidP="00791B27">
            <w:pPr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265" w:type="dxa"/>
          </w:tcPr>
          <w:p w14:paraId="0B25BCB9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41C5A92C" w14:textId="77777777" w:rsidR="00296C86" w:rsidRPr="00657E07" w:rsidRDefault="00296C86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6F7DE04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7E0D21E8" w14:textId="77777777" w:rsidR="00296C86" w:rsidRPr="00657E07" w:rsidRDefault="00296C86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64C256B2" w14:textId="77777777" w:rsidTr="00DD0F37">
        <w:trPr>
          <w:jc w:val="center"/>
        </w:trPr>
        <w:tc>
          <w:tcPr>
            <w:tcW w:w="657" w:type="dxa"/>
          </w:tcPr>
          <w:p w14:paraId="59605943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4</w:t>
            </w:r>
          </w:p>
        </w:tc>
        <w:tc>
          <w:tcPr>
            <w:tcW w:w="3874" w:type="dxa"/>
          </w:tcPr>
          <w:p w14:paraId="604D3941" w14:textId="77777777" w:rsidR="00296C86" w:rsidRPr="00657E07" w:rsidRDefault="00296C86" w:rsidP="00791B27">
            <w:pPr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265" w:type="dxa"/>
          </w:tcPr>
          <w:p w14:paraId="0D9A4B42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7345D1E1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589199B3" w14:textId="77777777" w:rsidR="00296C86" w:rsidRPr="00657E07" w:rsidRDefault="00296C86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0F829F86" w14:textId="77777777" w:rsidTr="00DD0F37">
        <w:trPr>
          <w:jc w:val="center"/>
        </w:trPr>
        <w:tc>
          <w:tcPr>
            <w:tcW w:w="657" w:type="dxa"/>
          </w:tcPr>
          <w:p w14:paraId="0E84CF5F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5</w:t>
            </w:r>
          </w:p>
        </w:tc>
        <w:tc>
          <w:tcPr>
            <w:tcW w:w="3874" w:type="dxa"/>
          </w:tcPr>
          <w:p w14:paraId="181427C9" w14:textId="77777777" w:rsidR="00296C86" w:rsidRPr="00657E07" w:rsidRDefault="00296C86" w:rsidP="00791B27">
            <w:pPr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Okres dostępności części zamiennych od daty sprzedaży przez min. 10 lat.</w:t>
            </w:r>
          </w:p>
        </w:tc>
        <w:tc>
          <w:tcPr>
            <w:tcW w:w="1265" w:type="dxa"/>
          </w:tcPr>
          <w:p w14:paraId="58470D4E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38D64786" w14:textId="77777777" w:rsidR="00296C86" w:rsidRPr="00657E07" w:rsidRDefault="00296C86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6F4BC0A2" w14:textId="77777777" w:rsidTr="00DD0F37">
        <w:trPr>
          <w:jc w:val="center"/>
        </w:trPr>
        <w:tc>
          <w:tcPr>
            <w:tcW w:w="657" w:type="dxa"/>
          </w:tcPr>
          <w:p w14:paraId="212E81DE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6</w:t>
            </w:r>
          </w:p>
        </w:tc>
        <w:tc>
          <w:tcPr>
            <w:tcW w:w="3874" w:type="dxa"/>
          </w:tcPr>
          <w:p w14:paraId="1038DF3E" w14:textId="77777777" w:rsidR="00296C86" w:rsidRPr="00657E07" w:rsidRDefault="00296C86" w:rsidP="00791B27">
            <w:pPr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W okresie gwarancji Wykonawca do napraw i przeglądów będzie używał wyłącznie nowych części zamiennych</w:t>
            </w:r>
          </w:p>
        </w:tc>
        <w:tc>
          <w:tcPr>
            <w:tcW w:w="1265" w:type="dxa"/>
          </w:tcPr>
          <w:p w14:paraId="70D90CD6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51CE5A3D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7468B099" w14:textId="77777777" w:rsidR="00296C86" w:rsidRPr="00657E07" w:rsidRDefault="00296C86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657E07" w:rsidRPr="00657E07" w14:paraId="24C161F9" w14:textId="77777777" w:rsidTr="00DD0F37">
        <w:trPr>
          <w:jc w:val="center"/>
        </w:trPr>
        <w:tc>
          <w:tcPr>
            <w:tcW w:w="657" w:type="dxa"/>
          </w:tcPr>
          <w:p w14:paraId="482A0C26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7</w:t>
            </w:r>
          </w:p>
        </w:tc>
        <w:tc>
          <w:tcPr>
            <w:tcW w:w="3874" w:type="dxa"/>
          </w:tcPr>
          <w:p w14:paraId="1020ED0B" w14:textId="77777777" w:rsidR="00296C86" w:rsidRPr="00657E07" w:rsidRDefault="00296C86" w:rsidP="00791B27">
            <w:pPr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Przedłużenie gwarancji o czas niesprawności sprzętu</w:t>
            </w:r>
          </w:p>
        </w:tc>
        <w:tc>
          <w:tcPr>
            <w:tcW w:w="1265" w:type="dxa"/>
          </w:tcPr>
          <w:p w14:paraId="5A326D4D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5B98068D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7240386B" w14:textId="77777777" w:rsidR="00296C86" w:rsidRPr="00657E07" w:rsidRDefault="00296C86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DD0F37" w:rsidRPr="00657E07" w14:paraId="225F2C67" w14:textId="77777777" w:rsidTr="00DD0F37">
        <w:trPr>
          <w:jc w:val="center"/>
        </w:trPr>
        <w:tc>
          <w:tcPr>
            <w:tcW w:w="657" w:type="dxa"/>
          </w:tcPr>
          <w:p w14:paraId="29D86619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8</w:t>
            </w:r>
          </w:p>
        </w:tc>
        <w:tc>
          <w:tcPr>
            <w:tcW w:w="3874" w:type="dxa"/>
          </w:tcPr>
          <w:p w14:paraId="6DD1A259" w14:textId="77777777" w:rsidR="00296C86" w:rsidRPr="00657E07" w:rsidRDefault="00296C86" w:rsidP="00791B27">
            <w:pPr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265" w:type="dxa"/>
          </w:tcPr>
          <w:p w14:paraId="1E4E254C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  <w:p w14:paraId="36F99CEB" w14:textId="77777777" w:rsidR="00296C86" w:rsidRPr="00657E07" w:rsidRDefault="00296C86" w:rsidP="00791B27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105A1B7" w14:textId="77777777" w:rsidR="00296C86" w:rsidRPr="00657E07" w:rsidRDefault="00296C86" w:rsidP="00791B27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657E07">
              <w:rPr>
                <w:rFonts w:eastAsia="Calibri" w:cstheme="minorHAnsi"/>
                <w:color w:val="000000" w:themeColor="text1"/>
              </w:rPr>
              <w:t>Tak/Podać</w:t>
            </w:r>
          </w:p>
        </w:tc>
        <w:tc>
          <w:tcPr>
            <w:tcW w:w="2959" w:type="dxa"/>
          </w:tcPr>
          <w:p w14:paraId="7019A1C0" w14:textId="77777777" w:rsidR="00296C86" w:rsidRPr="00657E07" w:rsidRDefault="00296C86" w:rsidP="00947794">
            <w:pPr>
              <w:snapToGrid w:val="0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38372364" w14:textId="77777777" w:rsidR="001710A5" w:rsidRPr="00657E07" w:rsidRDefault="001710A5" w:rsidP="001710A5">
      <w:pPr>
        <w:rPr>
          <w:rFonts w:cstheme="minorHAnsi"/>
          <w:color w:val="000000" w:themeColor="text1"/>
        </w:rPr>
      </w:pPr>
    </w:p>
    <w:p w14:paraId="3655811B" w14:textId="77777777" w:rsidR="00FC5C3D" w:rsidRPr="00657E07" w:rsidRDefault="00FC5C3D">
      <w:pPr>
        <w:rPr>
          <w:rFonts w:cstheme="minorHAnsi"/>
          <w:color w:val="000000" w:themeColor="text1"/>
        </w:rPr>
      </w:pPr>
    </w:p>
    <w:sectPr w:rsidR="00FC5C3D" w:rsidRPr="00657E07" w:rsidSect="00F52B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1FAB6" w14:textId="77777777" w:rsidR="00B00023" w:rsidRDefault="00B00023" w:rsidP="00577778">
      <w:pPr>
        <w:spacing w:after="0" w:line="240" w:lineRule="auto"/>
      </w:pPr>
      <w:r>
        <w:separator/>
      </w:r>
    </w:p>
  </w:endnote>
  <w:endnote w:type="continuationSeparator" w:id="0">
    <w:p w14:paraId="4F944591" w14:textId="77777777" w:rsidR="00B00023" w:rsidRDefault="00B00023" w:rsidP="0057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96519" w14:textId="77777777" w:rsidR="00B00023" w:rsidRDefault="00B00023" w:rsidP="00577778">
      <w:pPr>
        <w:spacing w:after="0" w:line="240" w:lineRule="auto"/>
      </w:pPr>
      <w:r>
        <w:separator/>
      </w:r>
    </w:p>
  </w:footnote>
  <w:footnote w:type="continuationSeparator" w:id="0">
    <w:p w14:paraId="4BF77317" w14:textId="77777777" w:rsidR="00B00023" w:rsidRDefault="00B00023" w:rsidP="0057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21585" w14:textId="77777777" w:rsidR="00577778" w:rsidRDefault="00577778">
    <w:pPr>
      <w:pStyle w:val="Nagwek"/>
    </w:pPr>
    <w:r w:rsidRPr="001F7DC9">
      <w:rPr>
        <w:noProof/>
      </w:rPr>
      <w:drawing>
        <wp:inline distT="0" distB="0" distL="0" distR="0" wp14:anchorId="55B4C969" wp14:editId="139FA8EC">
          <wp:extent cx="5670550" cy="647700"/>
          <wp:effectExtent l="0" t="0" r="0" b="0"/>
          <wp:docPr id="3" name="Obraz 3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5"/>
    <w:rsid w:val="001710A5"/>
    <w:rsid w:val="001A274D"/>
    <w:rsid w:val="00296C86"/>
    <w:rsid w:val="00356DD0"/>
    <w:rsid w:val="003B1CC1"/>
    <w:rsid w:val="0040617C"/>
    <w:rsid w:val="005445BE"/>
    <w:rsid w:val="00561DA3"/>
    <w:rsid w:val="00577778"/>
    <w:rsid w:val="00657E07"/>
    <w:rsid w:val="00A40E94"/>
    <w:rsid w:val="00A65DB2"/>
    <w:rsid w:val="00AF6EA5"/>
    <w:rsid w:val="00B00023"/>
    <w:rsid w:val="00D305A0"/>
    <w:rsid w:val="00DD0F37"/>
    <w:rsid w:val="00EB652A"/>
    <w:rsid w:val="00F10FC5"/>
    <w:rsid w:val="00F52BF7"/>
    <w:rsid w:val="00FC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E3866"/>
  <w15:docId w15:val="{6D6D3B30-5287-40C9-9CCE-7D5FB335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0A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10A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0A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777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7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777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74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omynie">
    <w:name w:val="Domy徑nie"/>
    <w:uiPriority w:val="99"/>
    <w:rsid w:val="001A27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Jędrzejczak-Galewska</dc:creator>
  <cp:lastModifiedBy>user</cp:lastModifiedBy>
  <cp:revision>3</cp:revision>
  <dcterms:created xsi:type="dcterms:W3CDTF">2020-06-30T11:05:00Z</dcterms:created>
  <dcterms:modified xsi:type="dcterms:W3CDTF">2020-06-30T11:34:00Z</dcterms:modified>
</cp:coreProperties>
</file>