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C57C" w14:textId="77777777" w:rsidR="00E50C75" w:rsidRPr="00F567A0" w:rsidRDefault="00E50C75" w:rsidP="00E50C7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567A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Monitor rzutu serca </w:t>
      </w:r>
    </w:p>
    <w:p w14:paraId="39FF2B45" w14:textId="77777777" w:rsidR="00E50C75" w:rsidRPr="00F567A0" w:rsidRDefault="00E50C75" w:rsidP="00E50C7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2127"/>
        <w:gridCol w:w="2127"/>
      </w:tblGrid>
      <w:tr w:rsidR="00F567A0" w:rsidRPr="00F567A0" w14:paraId="53EFD2D0" w14:textId="77777777" w:rsidTr="00407538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E69" w14:textId="6E3D6657" w:rsidR="00795310" w:rsidRPr="00F567A0" w:rsidRDefault="00795310" w:rsidP="00C604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567A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Monitor rzutu serca</w:t>
            </w:r>
          </w:p>
          <w:p w14:paraId="649A4B8A" w14:textId="77777777" w:rsidR="00795310" w:rsidRPr="00F567A0" w:rsidRDefault="00795310" w:rsidP="00C6042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713" w14:textId="77777777" w:rsidR="00795310" w:rsidRPr="00F567A0" w:rsidRDefault="00795310" w:rsidP="00C6042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b/>
                <w:color w:val="000000" w:themeColor="text1"/>
              </w:rPr>
              <w:t>Warunek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FBA" w14:textId="77777777" w:rsidR="00795310" w:rsidRPr="00F567A0" w:rsidRDefault="00795310" w:rsidP="00C6042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b/>
                <w:color w:val="000000" w:themeColor="text1"/>
              </w:rPr>
              <w:t>Potwierdzenie/</w:t>
            </w:r>
          </w:p>
          <w:p w14:paraId="4B4C94A8" w14:textId="77777777" w:rsidR="00795310" w:rsidRPr="00F567A0" w:rsidRDefault="00795310" w:rsidP="00C6042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b/>
                <w:color w:val="000000" w:themeColor="text1"/>
              </w:rPr>
              <w:t>Opis Wykonawcy</w:t>
            </w:r>
          </w:p>
        </w:tc>
      </w:tr>
      <w:tr w:rsidR="00F567A0" w:rsidRPr="00F567A0" w14:paraId="28403D8A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0FA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160" w14:textId="77777777" w:rsidR="00795310" w:rsidRPr="00C60427" w:rsidRDefault="00795310" w:rsidP="005B51D2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Typ/Model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F73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4DF" w14:textId="77777777" w:rsidR="00795310" w:rsidRPr="00C60427" w:rsidRDefault="00795310" w:rsidP="00FA6F0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67A0" w:rsidRPr="00F567A0" w14:paraId="003CE7D4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865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C8B" w14:textId="77777777" w:rsidR="00795310" w:rsidRPr="00C60427" w:rsidRDefault="00795310" w:rsidP="005B51D2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Producent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93E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607" w14:textId="77777777" w:rsidR="00795310" w:rsidRPr="00C60427" w:rsidRDefault="00795310" w:rsidP="00FA6F0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67A0" w:rsidRPr="00F567A0" w14:paraId="0C32C57D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81A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E1C" w14:textId="77777777" w:rsidR="00795310" w:rsidRPr="00C60427" w:rsidRDefault="00795310" w:rsidP="005B51D2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Rok produkcji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FCF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568" w14:textId="77777777" w:rsidR="00795310" w:rsidRPr="00C60427" w:rsidRDefault="00795310" w:rsidP="00FA6F0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67A0" w:rsidRPr="00F567A0" w14:paraId="21318C15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5E2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ECB" w14:textId="77777777" w:rsidR="00795310" w:rsidRPr="00F567A0" w:rsidRDefault="00795310" w:rsidP="005B51D2">
            <w:pPr>
              <w:pStyle w:val="Domyni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3CA4245C" w14:textId="77777777" w:rsidR="00795310" w:rsidRPr="00F567A0" w:rsidRDefault="00795310" w:rsidP="00795310">
            <w:pPr>
              <w:pStyle w:val="Domyni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0013A342" w14:textId="77777777" w:rsidR="00795310" w:rsidRPr="00F567A0" w:rsidRDefault="00795310" w:rsidP="00795310">
            <w:pPr>
              <w:pStyle w:val="Domyni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posiadać deklarację zgodności dla oferowanego przedmiotu zamówienia;</w:t>
            </w:r>
          </w:p>
          <w:p w14:paraId="0C6AD98C" w14:textId="77777777" w:rsidR="00795310" w:rsidRPr="00F567A0" w:rsidRDefault="00795310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 xml:space="preserve">       c )    oznakowano je znakiem zgodności 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6AC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7D5D8F6C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09542271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7BB9F46E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27E326AF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1D4" w14:textId="77777777" w:rsidR="00795310" w:rsidRPr="00F567A0" w:rsidRDefault="00795310" w:rsidP="00FA6F0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567A0" w:rsidRPr="00F567A0" w14:paraId="4950E118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1D9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87E" w14:textId="77777777" w:rsidR="00795310" w:rsidRPr="00F567A0" w:rsidRDefault="00795310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F7C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2DCF1F99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B77" w14:textId="77777777" w:rsidR="00795310" w:rsidRPr="00F567A0" w:rsidRDefault="00795310" w:rsidP="00FA6F0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567A0" w:rsidRPr="00F567A0" w14:paraId="13AFD131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224" w14:textId="77777777" w:rsidR="00795310" w:rsidRPr="00C60427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328D" w14:textId="77777777" w:rsidR="00795310" w:rsidRPr="00F567A0" w:rsidRDefault="00795310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09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  <w:p w14:paraId="0E5893AF" w14:textId="77777777" w:rsidR="00795310" w:rsidRPr="00F567A0" w:rsidRDefault="00795310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EF4" w14:textId="77777777" w:rsidR="00795310" w:rsidRPr="00F567A0" w:rsidRDefault="00795310" w:rsidP="00FA6F0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567A0" w:rsidRPr="00F567A0" w14:paraId="1E0E79CF" w14:textId="77777777" w:rsidTr="00B317FC"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03AA" w14:textId="77777777" w:rsidR="00795310" w:rsidRPr="00F567A0" w:rsidRDefault="00795310" w:rsidP="0079531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67A0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Ogólne parametry techniczne</w:t>
            </w:r>
          </w:p>
        </w:tc>
      </w:tr>
      <w:tr w:rsidR="00F567A0" w:rsidRPr="00F567A0" w14:paraId="72115DE3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701" w14:textId="77777777" w:rsidR="00795310" w:rsidRPr="00C60427" w:rsidRDefault="00795310" w:rsidP="00C604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2BD0" w14:textId="77777777" w:rsidR="00795310" w:rsidRPr="00F567A0" w:rsidRDefault="00795310" w:rsidP="00FA6F0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Ocena hemodynamiczna układu krążenia metodą termodylucjiprzezpłucnej: </w:t>
            </w:r>
          </w:p>
          <w:p w14:paraId="555B71C0" w14:textId="77777777" w:rsidR="00795310" w:rsidRPr="00F567A0" w:rsidRDefault="00795310" w:rsidP="00FA6F0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bez użycia cewnika Swan-Ganza,</w:t>
            </w:r>
          </w:p>
          <w:p w14:paraId="3027AC84" w14:textId="77777777" w:rsidR="00795310" w:rsidRPr="00F567A0" w:rsidRDefault="00795310" w:rsidP="00FA6F0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drogą kaniulacji obwodowego naczynia tętniczego i żyły głównej górnej,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EA7" w14:textId="77777777" w:rsidR="00795310" w:rsidRPr="00F567A0" w:rsidRDefault="00795310" w:rsidP="0079531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C9208B" w14:textId="77777777" w:rsidR="00795310" w:rsidRPr="00F567A0" w:rsidRDefault="00795310" w:rsidP="0079531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F24259" w14:textId="77777777" w:rsidR="00795310" w:rsidRPr="00F567A0" w:rsidRDefault="00795310" w:rsidP="0079531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F9B" w14:textId="77777777" w:rsidR="00795310" w:rsidRPr="00F567A0" w:rsidRDefault="00795310" w:rsidP="00FA6F0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567A0" w:rsidRPr="00F567A0" w14:paraId="58BC5504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2D7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1DF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Ocena hemodynamiczna układu krążenia metodą analizy krzywej ciśnienia tętniczego krwi:</w:t>
            </w:r>
          </w:p>
          <w:p w14:paraId="61BFD197" w14:textId="77777777" w:rsidR="00795310" w:rsidRPr="00F567A0" w:rsidRDefault="00795310" w:rsidP="00FA6F0B">
            <w:pPr>
              <w:pStyle w:val="Akapitzlist1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 xml:space="preserve">bez użycia cewnika Swan-Ganza, </w:t>
            </w:r>
          </w:p>
          <w:p w14:paraId="16D875EF" w14:textId="77777777" w:rsidR="00795310" w:rsidRPr="00F567A0" w:rsidRDefault="00795310" w:rsidP="00FA6F0B">
            <w:pPr>
              <w:pStyle w:val="Akapitzlist1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drogą kaniulizacji jednego dostępu naczyniowego (dostęp tętniczy)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0C5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A5CF8DC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C3D89B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D21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482EC05C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5FA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F466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Ciągły pomiar saturacji żylnej: SCVO2 i SVO2</w:t>
            </w:r>
          </w:p>
          <w:p w14:paraId="1376B8F6" w14:textId="77777777" w:rsidR="00795310" w:rsidRPr="00F567A0" w:rsidRDefault="00795310" w:rsidP="002F4452">
            <w:pPr>
              <w:pStyle w:val="Akapitzlist1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8EB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804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6D616AB1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806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A669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Wymagane parametry monitorowane lub wyliczane:</w:t>
            </w:r>
          </w:p>
          <w:p w14:paraId="77EBE7E0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rzut serca (CO);</w:t>
            </w:r>
          </w:p>
          <w:p w14:paraId="302B857F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objętość wyrzutowa (SV);</w:t>
            </w:r>
          </w:p>
          <w:p w14:paraId="10AD1C33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systemowy (obwodowy) opór naczyniowy (SVR);</w:t>
            </w:r>
          </w:p>
          <w:p w14:paraId="5C1F99CE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zmienność objętości wyrzutowej (SVV);</w:t>
            </w:r>
          </w:p>
          <w:p w14:paraId="435C6667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indeks pozanaczyniowej wody wewnątrz płucnej (ELWI);</w:t>
            </w:r>
          </w:p>
          <w:p w14:paraId="4AD14CD7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lastRenderedPageBreak/>
              <w:t>indeks przepuszczalności naczyń płucnych (PVPI);</w:t>
            </w:r>
          </w:p>
          <w:p w14:paraId="5A7DC2A0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indeks całkowitej objętość końcowo rozkurczowej zawartej w jamach serca (GEDI);</w:t>
            </w:r>
          </w:p>
          <w:p w14:paraId="25A04AE5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całkowita frakcja wyrzutowa (GEF);</w:t>
            </w:r>
          </w:p>
          <w:p w14:paraId="1165F3B5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wewnątrz klatkowa objętość krwi (ITBV);</w:t>
            </w:r>
          </w:p>
          <w:p w14:paraId="0F43294B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indeks funkcji serca (CFI);</w:t>
            </w:r>
          </w:p>
          <w:p w14:paraId="1E93E11D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wewnątrz płucna objętość krwi (PBV);</w:t>
            </w:r>
          </w:p>
          <w:p w14:paraId="2A2FD839" w14:textId="77777777" w:rsidR="00795310" w:rsidRPr="00F567A0" w:rsidRDefault="00795310" w:rsidP="00FA6F0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ciągły pomiar saturacja krwi żylnej (SCVO2 i SVO2));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F83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D38F09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2319D1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6A2670D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F584EF0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8B7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54219F3A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FA91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66AA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Częstotliwość odświeżania danych pomiarowych:</w:t>
            </w:r>
          </w:p>
          <w:p w14:paraId="31FA675E" w14:textId="77777777" w:rsidR="00795310" w:rsidRPr="00F567A0" w:rsidRDefault="00795310" w:rsidP="00FA6F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dla CCO co min. 20 sek</w:t>
            </w:r>
          </w:p>
          <w:p w14:paraId="6E5C524B" w14:textId="77777777" w:rsidR="00795310" w:rsidRPr="00F567A0" w:rsidRDefault="00795310" w:rsidP="00FA6F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dla ScvO2 co min 2 sek.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C95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5FCB5B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2C4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003862A5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C7D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33D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Wyświetlanie danych w postaci ekranów:</w:t>
            </w:r>
          </w:p>
          <w:p w14:paraId="7A81AE1A" w14:textId="77777777" w:rsidR="00795310" w:rsidRPr="00F567A0" w:rsidRDefault="00795310" w:rsidP="00FA6F0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kokpit;</w:t>
            </w:r>
          </w:p>
          <w:p w14:paraId="5C011E92" w14:textId="77777777" w:rsidR="00795310" w:rsidRPr="00F567A0" w:rsidRDefault="00795310" w:rsidP="00FA6F0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interwencyjny;</w:t>
            </w:r>
          </w:p>
          <w:p w14:paraId="31FE9C15" w14:textId="77777777" w:rsidR="00795310" w:rsidRPr="00F567A0" w:rsidRDefault="00795310" w:rsidP="00FA6F0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fizjologiczny;</w:t>
            </w:r>
          </w:p>
          <w:p w14:paraId="0FB6B1B1" w14:textId="77777777" w:rsidR="00795310" w:rsidRPr="00F567A0" w:rsidRDefault="00795310" w:rsidP="00FA6F0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drzewa decyzyjnego;</w:t>
            </w:r>
          </w:p>
          <w:p w14:paraId="6ECB8187" w14:textId="77777777" w:rsidR="00795310" w:rsidRPr="00F567A0" w:rsidRDefault="00795310" w:rsidP="00FA6F0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graficzny;</w:t>
            </w:r>
          </w:p>
          <w:p w14:paraId="10351B05" w14:textId="77777777" w:rsidR="00795310" w:rsidRPr="00F567A0" w:rsidRDefault="00795310" w:rsidP="00FA6F0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tabelaryczny;</w:t>
            </w:r>
          </w:p>
          <w:p w14:paraId="605A55C6" w14:textId="77777777" w:rsidR="00795310" w:rsidRPr="00F567A0" w:rsidRDefault="00795310" w:rsidP="00FA6F0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wartości cyfrowych;</w:t>
            </w:r>
          </w:p>
          <w:p w14:paraId="0499674C" w14:textId="77777777" w:rsidR="00795310" w:rsidRPr="00F567A0" w:rsidRDefault="00795310" w:rsidP="00FA6F0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GPS;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456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D0D93C9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EB56DE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705C1C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9BB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548BA153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0E7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0CB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Pamięć trendów monitora min. 72 godz.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0C4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658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3AA37615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173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1984" w14:textId="77777777" w:rsidR="00795310" w:rsidRPr="00F567A0" w:rsidRDefault="00795310" w:rsidP="00E50C7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 xml:space="preserve">Monitor dotykowy, przekątna ekranu min 10 cali,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466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38A5F8E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4C3" w14:textId="77777777" w:rsidR="00795310" w:rsidRPr="00F567A0" w:rsidRDefault="00795310" w:rsidP="00E50C7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2DF6FE01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3EB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E25E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Możliwość transferu danych przez porty USB w postaci pliku excel lub jpg.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B61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C4179CE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4D7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43D4E3DA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44B" w14:textId="77777777" w:rsidR="00795310" w:rsidRPr="00C60427" w:rsidRDefault="00795310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0979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>Menu w języku polskim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3E9" w14:textId="77777777" w:rsidR="00795310" w:rsidRPr="00F567A0" w:rsidRDefault="00795310" w:rsidP="007953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A07" w14:textId="77777777" w:rsidR="00795310" w:rsidRPr="00F567A0" w:rsidRDefault="00795310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4716435E" w14:textId="77777777" w:rsidTr="007953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CB5" w14:textId="77777777" w:rsidR="003B5248" w:rsidRPr="00C60427" w:rsidRDefault="003B5248" w:rsidP="00C6042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95C8" w14:textId="77777777" w:rsidR="003B5248" w:rsidRPr="00F567A0" w:rsidRDefault="0006184C" w:rsidP="00B91E7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hAnsiTheme="minorHAnsi" w:cstheme="minorHAnsi"/>
                <w:color w:val="000000" w:themeColor="text1"/>
              </w:rPr>
              <w:t xml:space="preserve">Monitor wyposażony w statyw jezdny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DF5" w14:textId="77777777" w:rsidR="003B5248" w:rsidRPr="00F567A0" w:rsidRDefault="003B5248" w:rsidP="00B91E71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19B" w14:textId="77777777" w:rsidR="003B5248" w:rsidRPr="00F567A0" w:rsidRDefault="003B5248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2F47B684" w14:textId="77777777" w:rsidTr="008A4D1F"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F7F" w14:textId="77777777" w:rsidR="0006184C" w:rsidRPr="00F567A0" w:rsidRDefault="0006184C" w:rsidP="0006184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b/>
                <w:color w:val="000000" w:themeColor="text1"/>
              </w:rPr>
              <w:t>Warunki serwisu</w:t>
            </w:r>
          </w:p>
        </w:tc>
      </w:tr>
      <w:tr w:rsidR="00F567A0" w:rsidRPr="00F567A0" w14:paraId="1E487782" w14:textId="77777777" w:rsidTr="00AB54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573" w14:textId="77777777" w:rsidR="0006184C" w:rsidRPr="00C60427" w:rsidRDefault="0006184C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244" w14:textId="77777777" w:rsidR="0006184C" w:rsidRPr="00F567A0" w:rsidRDefault="0006184C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 xml:space="preserve">Okres gwarancji minimum 36 miesięcy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D59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696" w14:textId="77777777" w:rsidR="0006184C" w:rsidRPr="00F567A0" w:rsidRDefault="0006184C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4DBDB7DF" w14:textId="77777777" w:rsidTr="00AB54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6D9" w14:textId="77777777" w:rsidR="0006184C" w:rsidRPr="00C60427" w:rsidRDefault="0006184C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DC1" w14:textId="77777777" w:rsidR="0006184C" w:rsidRPr="00F567A0" w:rsidRDefault="0006184C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6AC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34A6CAFE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7DC64930" w14:textId="77777777" w:rsidR="0006184C" w:rsidRPr="00F567A0" w:rsidRDefault="0006184C" w:rsidP="005B51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AF2AB40" w14:textId="77777777" w:rsidR="0006184C" w:rsidRPr="00F567A0" w:rsidRDefault="0006184C" w:rsidP="005B51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A096FC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0821" w14:textId="77777777" w:rsidR="0006184C" w:rsidRPr="00F567A0" w:rsidRDefault="0006184C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701D522B" w14:textId="77777777" w:rsidTr="00AB54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6B5" w14:textId="77777777" w:rsidR="0006184C" w:rsidRPr="00C60427" w:rsidRDefault="0006184C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986B" w14:textId="77777777" w:rsidR="0006184C" w:rsidRPr="00F567A0" w:rsidRDefault="0006184C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9B1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15FBEFC8" w14:textId="77777777" w:rsidR="0006184C" w:rsidRPr="00F567A0" w:rsidRDefault="0006184C" w:rsidP="005B51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2A9562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69D" w14:textId="77777777" w:rsidR="0006184C" w:rsidRPr="00F567A0" w:rsidRDefault="0006184C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1DF8800B" w14:textId="77777777" w:rsidTr="00AB54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35C" w14:textId="77777777" w:rsidR="0006184C" w:rsidRPr="00C60427" w:rsidRDefault="0006184C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E17" w14:textId="77777777" w:rsidR="0006184C" w:rsidRPr="00F567A0" w:rsidRDefault="0006184C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EA4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3F2FAB97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AAC" w14:textId="77777777" w:rsidR="0006184C" w:rsidRPr="00F567A0" w:rsidRDefault="0006184C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2DE29AC0" w14:textId="77777777" w:rsidTr="00AB54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B61" w14:textId="77777777" w:rsidR="0006184C" w:rsidRPr="00C60427" w:rsidRDefault="0006184C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9B9" w14:textId="77777777" w:rsidR="0006184C" w:rsidRPr="00F567A0" w:rsidRDefault="0006184C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Okres dostępności części zamiennych od daty sprzedaży przez min. 10 lat.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DBE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6E" w14:textId="77777777" w:rsidR="0006184C" w:rsidRPr="00F567A0" w:rsidRDefault="0006184C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05BB3117" w14:textId="77777777" w:rsidTr="00AB54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C88" w14:textId="77777777" w:rsidR="0006184C" w:rsidRPr="00C60427" w:rsidRDefault="0006184C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3DE" w14:textId="77777777" w:rsidR="0006184C" w:rsidRPr="00F567A0" w:rsidRDefault="0006184C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 xml:space="preserve">W okresie gwarancji Wykonawca do napraw i </w:t>
            </w: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przeglądów będzie używał wyłącznie nowych części zamiennych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C28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43520292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54A" w14:textId="77777777" w:rsidR="0006184C" w:rsidRPr="00F567A0" w:rsidRDefault="0006184C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67A0" w:rsidRPr="00F567A0" w14:paraId="38ED713A" w14:textId="77777777" w:rsidTr="00AB54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496" w14:textId="77777777" w:rsidR="0006184C" w:rsidRPr="00C60427" w:rsidRDefault="0006184C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867" w14:textId="77777777" w:rsidR="0006184C" w:rsidRPr="00F567A0" w:rsidRDefault="0006184C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Przedłużenie gwarancji o czas niesprawności sprzętu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F46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51CE81B0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DEF" w14:textId="77777777" w:rsidR="0006184C" w:rsidRPr="00F567A0" w:rsidRDefault="0006184C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60427" w:rsidRPr="00F567A0" w14:paraId="6B8C63B5" w14:textId="77777777" w:rsidTr="00AB54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B07" w14:textId="77777777" w:rsidR="0006184C" w:rsidRPr="00C60427" w:rsidRDefault="0006184C" w:rsidP="005B51D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6042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D8F" w14:textId="77777777" w:rsidR="0006184C" w:rsidRPr="00F567A0" w:rsidRDefault="0006184C" w:rsidP="005B51D2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29F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0734585B" w14:textId="77777777" w:rsidR="0006184C" w:rsidRPr="00F567A0" w:rsidRDefault="0006184C" w:rsidP="005B51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E2E3F52" w14:textId="77777777" w:rsidR="0006184C" w:rsidRPr="00F567A0" w:rsidRDefault="0006184C" w:rsidP="005B51D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567A0">
              <w:rPr>
                <w:rFonts w:asciiTheme="minorHAnsi" w:eastAsia="Calibr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9B2" w14:textId="77777777" w:rsidR="0006184C" w:rsidRPr="00F567A0" w:rsidRDefault="0006184C" w:rsidP="00FA6F0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3DA12FD" w14:textId="77777777" w:rsidR="00E50C75" w:rsidRPr="00F567A0" w:rsidRDefault="00E50C75" w:rsidP="00E50C7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172DAE" w14:textId="77777777" w:rsidR="0020272B" w:rsidRPr="00F567A0" w:rsidRDefault="00C60427">
      <w:pPr>
        <w:rPr>
          <w:rFonts w:asciiTheme="minorHAnsi" w:hAnsiTheme="minorHAnsi" w:cstheme="minorHAnsi"/>
          <w:color w:val="000000" w:themeColor="text1"/>
        </w:rPr>
      </w:pPr>
    </w:p>
    <w:sectPr w:rsidR="0020272B" w:rsidRPr="00F567A0" w:rsidSect="00DA37A4">
      <w:headerReference w:type="default" r:id="rId7"/>
      <w:footerReference w:type="even" r:id="rId8"/>
      <w:footerReference w:type="default" r:id="rId9"/>
      <w:pgSz w:w="11906" w:h="16838"/>
      <w:pgMar w:top="851" w:right="851" w:bottom="720" w:left="851" w:header="709" w:footer="340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67DB0" w14:textId="77777777" w:rsidR="0047020D" w:rsidRDefault="0047020D" w:rsidP="00E50C75">
      <w:r>
        <w:separator/>
      </w:r>
    </w:p>
  </w:endnote>
  <w:endnote w:type="continuationSeparator" w:id="0">
    <w:p w14:paraId="15466A63" w14:textId="77777777" w:rsidR="0047020D" w:rsidRDefault="0047020D" w:rsidP="00E5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75C62" w14:textId="77777777" w:rsidR="009D2E6B" w:rsidRDefault="00B0388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44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DFF810" w14:textId="77777777" w:rsidR="009D2E6B" w:rsidRDefault="00C604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29C5" w14:textId="77777777" w:rsidR="009D2E6B" w:rsidRDefault="00C604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047C5" w14:textId="77777777" w:rsidR="0047020D" w:rsidRDefault="0047020D" w:rsidP="00E50C75">
      <w:r>
        <w:separator/>
      </w:r>
    </w:p>
  </w:footnote>
  <w:footnote w:type="continuationSeparator" w:id="0">
    <w:p w14:paraId="7D09A9A3" w14:textId="77777777" w:rsidR="0047020D" w:rsidRDefault="0047020D" w:rsidP="00E5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6EA33" w14:textId="77777777" w:rsidR="00E50C75" w:rsidRDefault="00E50C75">
    <w:pPr>
      <w:pStyle w:val="Nagwek"/>
    </w:pPr>
    <w:r>
      <w:rPr>
        <w:noProof/>
      </w:rPr>
      <w:drawing>
        <wp:inline distT="0" distB="0" distL="0" distR="0" wp14:anchorId="11BA5059" wp14:editId="33A915B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6C79CF"/>
    <w:multiLevelType w:val="hybridMultilevel"/>
    <w:tmpl w:val="4D22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08EE"/>
    <w:multiLevelType w:val="hybridMultilevel"/>
    <w:tmpl w:val="A6A48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16A4"/>
    <w:multiLevelType w:val="hybridMultilevel"/>
    <w:tmpl w:val="6D78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B7ED9"/>
    <w:multiLevelType w:val="hybridMultilevel"/>
    <w:tmpl w:val="4EAA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B2B33"/>
    <w:multiLevelType w:val="hybridMultilevel"/>
    <w:tmpl w:val="1DE2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63ED0"/>
    <w:multiLevelType w:val="hybridMultilevel"/>
    <w:tmpl w:val="E84C6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33301"/>
    <w:multiLevelType w:val="hybridMultilevel"/>
    <w:tmpl w:val="DAFE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B9C"/>
    <w:multiLevelType w:val="hybridMultilevel"/>
    <w:tmpl w:val="34DA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1A419B"/>
    <w:multiLevelType w:val="hybridMultilevel"/>
    <w:tmpl w:val="2204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7344"/>
    <w:multiLevelType w:val="hybridMultilevel"/>
    <w:tmpl w:val="2FFC54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C16DA"/>
    <w:multiLevelType w:val="hybridMultilevel"/>
    <w:tmpl w:val="A28C8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75"/>
    <w:rsid w:val="0006184C"/>
    <w:rsid w:val="000F4FBC"/>
    <w:rsid w:val="002E33F6"/>
    <w:rsid w:val="002F4452"/>
    <w:rsid w:val="003B5248"/>
    <w:rsid w:val="0047020D"/>
    <w:rsid w:val="00567228"/>
    <w:rsid w:val="00795310"/>
    <w:rsid w:val="008411D7"/>
    <w:rsid w:val="00A6118B"/>
    <w:rsid w:val="00B03887"/>
    <w:rsid w:val="00B91E71"/>
    <w:rsid w:val="00C60427"/>
    <w:rsid w:val="00D336DF"/>
    <w:rsid w:val="00E47ADE"/>
    <w:rsid w:val="00E50C75"/>
    <w:rsid w:val="00E90584"/>
    <w:rsid w:val="00F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E36A"/>
  <w15:docId w15:val="{FB0A8876-8F63-462F-A8FA-6A9D4B3D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50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C75"/>
    <w:rPr>
      <w:rFonts w:cs="Times New Roman"/>
    </w:rPr>
  </w:style>
  <w:style w:type="paragraph" w:customStyle="1" w:styleId="Default">
    <w:name w:val="Default"/>
    <w:rsid w:val="00E50C7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50C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50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C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1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7953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user</cp:lastModifiedBy>
  <cp:revision>2</cp:revision>
  <dcterms:created xsi:type="dcterms:W3CDTF">2020-06-26T05:56:00Z</dcterms:created>
  <dcterms:modified xsi:type="dcterms:W3CDTF">2020-06-26T05:56:00Z</dcterms:modified>
</cp:coreProperties>
</file>