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EA" w:rsidRDefault="005E32EA" w:rsidP="005654AD">
      <w:pPr>
        <w:rPr>
          <w:b/>
        </w:rPr>
      </w:pPr>
    </w:p>
    <w:p w:rsidR="00DB30D9" w:rsidRPr="005E32EA" w:rsidRDefault="005654AD" w:rsidP="005654AD">
      <w:pPr>
        <w:rPr>
          <w:rFonts w:ascii="Arial" w:hAnsi="Arial" w:cs="Arial"/>
          <w:b/>
          <w:sz w:val="20"/>
          <w:szCs w:val="20"/>
        </w:rPr>
      </w:pPr>
      <w:r w:rsidRPr="005E32EA">
        <w:rPr>
          <w:rFonts w:ascii="Arial" w:hAnsi="Arial" w:cs="Arial"/>
          <w:b/>
          <w:sz w:val="20"/>
          <w:szCs w:val="20"/>
        </w:rPr>
        <w:t>Aparat USG p</w:t>
      </w:r>
      <w:r w:rsidR="00E10543" w:rsidRPr="005E32EA">
        <w:rPr>
          <w:rFonts w:ascii="Arial" w:hAnsi="Arial" w:cs="Arial"/>
          <w:b/>
          <w:sz w:val="20"/>
          <w:szCs w:val="20"/>
        </w:rPr>
        <w:t>rzenośn</w:t>
      </w:r>
      <w:r w:rsidRPr="005E32EA">
        <w:rPr>
          <w:rFonts w:ascii="Arial" w:hAnsi="Arial" w:cs="Arial"/>
          <w:b/>
          <w:sz w:val="20"/>
          <w:szCs w:val="20"/>
        </w:rPr>
        <w:t>y</w:t>
      </w:r>
      <w:r w:rsidR="004D6301" w:rsidRPr="005E32EA">
        <w:rPr>
          <w:rFonts w:ascii="Arial" w:hAnsi="Arial" w:cs="Arial"/>
          <w:b/>
          <w:sz w:val="20"/>
          <w:szCs w:val="20"/>
        </w:rPr>
        <w:t xml:space="preserve"> – 3 szt.</w:t>
      </w:r>
    </w:p>
    <w:p w:rsidR="00DB30D9" w:rsidRPr="005E32EA" w:rsidRDefault="00DB30D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252"/>
        <w:gridCol w:w="2039"/>
        <w:gridCol w:w="2884"/>
      </w:tblGrid>
      <w:tr w:rsidR="005E32EA" w:rsidRPr="005E32EA" w:rsidTr="000F4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Pozycja asortymentowa oraz parametry (funkcje) wymagane (minimalne)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0F4FFA" w:rsidRPr="005E32EA" w:rsidRDefault="000F4FFA" w:rsidP="005E32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Wymagana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Wartość oferowana</w:t>
            </w:r>
          </w:p>
        </w:tc>
      </w:tr>
      <w:tr w:rsidR="005E32EA" w:rsidRPr="005E32EA" w:rsidTr="000F4FF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Typ/Model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Rok produkcji 2021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pStyle w:val="Domynie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Zaoferowany przedmiot zamówienia musi posiadać dopuszczenie do obrotu i do używania zgodnie z ustawą dnia 20 maja 2010 r. o wyrobach  medycznych ( Dz. U. </w:t>
            </w:r>
            <w:r w:rsidR="005E32EA">
              <w:rPr>
                <w:rFonts w:ascii="Arial" w:hAnsi="Arial" w:cs="Arial"/>
                <w:sz w:val="20"/>
                <w:szCs w:val="20"/>
              </w:rPr>
              <w:br/>
            </w:r>
            <w:r w:rsidRPr="005E32EA">
              <w:rPr>
                <w:rFonts w:ascii="Arial" w:hAnsi="Arial" w:cs="Arial"/>
                <w:sz w:val="20"/>
                <w:szCs w:val="20"/>
              </w:rPr>
              <w:t>z 2019 r. poz. 175 ) w szczególności:</w:t>
            </w:r>
          </w:p>
          <w:p w:rsidR="000F4FFA" w:rsidRPr="005E32EA" w:rsidRDefault="000F4FFA" w:rsidP="003526CF">
            <w:pPr>
              <w:pStyle w:val="Domyni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spełniać tzw. Wymagania zasadnicze, określone w rozporządzeniach Ministra Zdrowia uwzględniającym wymagania prawa wspólnotowego w szczególności w zakresie wytwarzania, opakowania </w:t>
            </w:r>
            <w:r w:rsidR="005E32EA">
              <w:rPr>
                <w:rFonts w:ascii="Arial" w:hAnsi="Arial" w:cs="Arial"/>
                <w:sz w:val="20"/>
                <w:szCs w:val="20"/>
              </w:rPr>
              <w:br/>
            </w:r>
            <w:r w:rsidRPr="005E32EA">
              <w:rPr>
                <w:rFonts w:ascii="Arial" w:hAnsi="Arial" w:cs="Arial"/>
                <w:sz w:val="20"/>
                <w:szCs w:val="20"/>
              </w:rPr>
              <w:t>i oznakowania tych wyrobów;</w:t>
            </w:r>
          </w:p>
          <w:p w:rsidR="000F4FFA" w:rsidRPr="005E32EA" w:rsidRDefault="000F4FFA" w:rsidP="003526CF">
            <w:pPr>
              <w:pStyle w:val="Domyni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posiadać deklarację zgodności dla oferowanego przedmiotu zamówienia;</w:t>
            </w:r>
          </w:p>
          <w:p w:rsidR="000F4FFA" w:rsidRPr="005E32EA" w:rsidRDefault="000F4FFA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( jeśli dotyczy)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Wykaz dostawców części i materiałów – zgodnie z art. 90 ust. 3 Ustawy o wyrobach medycznych z dnia 20 maja 2010r. ( Dz. U. </w:t>
            </w:r>
            <w:r w:rsidR="005E32EA">
              <w:rPr>
                <w:rFonts w:ascii="Arial" w:hAnsi="Arial" w:cs="Arial"/>
                <w:sz w:val="20"/>
                <w:szCs w:val="20"/>
              </w:rPr>
              <w:br/>
            </w:r>
            <w:r w:rsidRPr="005E32EA">
              <w:rPr>
                <w:rFonts w:ascii="Arial" w:hAnsi="Arial" w:cs="Arial"/>
                <w:sz w:val="20"/>
                <w:szCs w:val="20"/>
              </w:rPr>
              <w:t>z 2019 r. poz. 175 )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( jeśli dotyczy)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Wykaz podmiotów upoważnionych przez wytwórcę lub autoryzowanego przedstawiciela do wykonywania czynności – zgodnie z art. 90 ust. 4 ustawy o wyrobach medycznych z dnia 20 maja 2010 r. ( Dz. U. </w:t>
            </w:r>
            <w:r w:rsidR="005E32EA">
              <w:rPr>
                <w:rFonts w:ascii="Arial" w:hAnsi="Arial" w:cs="Arial"/>
                <w:sz w:val="20"/>
                <w:szCs w:val="20"/>
              </w:rPr>
              <w:br/>
            </w:r>
            <w:r w:rsidRPr="005E32EA">
              <w:rPr>
                <w:rFonts w:ascii="Arial" w:hAnsi="Arial" w:cs="Arial"/>
                <w:sz w:val="20"/>
                <w:szCs w:val="20"/>
              </w:rPr>
              <w:t>z 2019r. poz. 175 )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( jeśli dotyczy)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527996">
        <w:trPr>
          <w:trHeight w:val="39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Ogólne parametry techniczne</w:t>
            </w:r>
          </w:p>
        </w:tc>
      </w:tr>
      <w:tr w:rsidR="005E32EA" w:rsidRPr="005E32EA" w:rsidTr="000F4FF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Aparat przenośny z rączką masa maksymalnie 6 kg z sondą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0A7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0A7DE2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Wymiary maksymalne:</w:t>
            </w:r>
          </w:p>
          <w:p w:rsidR="000F4FFA" w:rsidRPr="005E32EA" w:rsidRDefault="000F4FFA" w:rsidP="005E32EA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 350 mm/300 mm/70 mm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0A7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 Panel sterowania całkowicie dotykowy</w:t>
            </w:r>
          </w:p>
          <w:p w:rsidR="000F4FFA" w:rsidRPr="005E32EA" w:rsidRDefault="000F4FFA" w:rsidP="001B0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714A4E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Obudowa metalowa </w:t>
            </w:r>
            <w:r w:rsidR="00FE6A51" w:rsidRPr="005E32EA">
              <w:rPr>
                <w:rFonts w:ascii="Arial" w:hAnsi="Arial" w:cs="Arial"/>
                <w:sz w:val="20"/>
                <w:szCs w:val="20"/>
              </w:rPr>
              <w:t xml:space="preserve">lub wykonana z wysokiej jakości tworzywa sztucznego odpornego na upadek, </w:t>
            </w:r>
            <w:proofErr w:type="spellStart"/>
            <w:r w:rsidR="00FE6A51" w:rsidRPr="005E32EA">
              <w:rPr>
                <w:rFonts w:ascii="Arial" w:hAnsi="Arial" w:cs="Arial"/>
                <w:sz w:val="20"/>
                <w:szCs w:val="20"/>
              </w:rPr>
              <w:t>zasysowanie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714A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E32EA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Monitor LCD z podświetleniem LED, minimum 12</w:t>
            </w:r>
            <w:r w:rsidR="00733FC1" w:rsidRPr="005E32E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733FC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Wielkość obrazu diagnostycznego przy wyłączonym: </w:t>
            </w:r>
            <w:proofErr w:type="spellStart"/>
            <w:r w:rsidRPr="005E32EA">
              <w:rPr>
                <w:rFonts w:ascii="Arial" w:hAnsi="Arial" w:cs="Arial"/>
                <w:sz w:val="20"/>
                <w:szCs w:val="20"/>
              </w:rPr>
              <w:t>full</w:t>
            </w:r>
            <w:proofErr w:type="spellEnd"/>
            <w:r w:rsidRPr="005E32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32EA"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 w:rsidRPr="005E32EA">
              <w:rPr>
                <w:rFonts w:ascii="Arial" w:hAnsi="Arial" w:cs="Arial"/>
                <w:sz w:val="20"/>
                <w:szCs w:val="20"/>
              </w:rPr>
              <w:t>- min 8”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1" w:rsidRPr="005E32EA" w:rsidRDefault="00733FC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Automatyczne rozpoznawanie sond przez aparat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1" w:rsidRPr="005E32EA" w:rsidRDefault="00733FC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Dynamiczny fokus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1" w:rsidRPr="005E32EA" w:rsidRDefault="00733FC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Zakres zoom minimum 60-300 %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1" w:rsidRPr="005E32EA" w:rsidRDefault="00733FC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Pełne opcje wymiarowania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1" w:rsidRPr="005E32EA" w:rsidRDefault="00733FC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Sondy szerokopasmowe, elektroniczne, minimum 128 elementowe:</w:t>
            </w:r>
          </w:p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E32EA">
              <w:rPr>
                <w:rFonts w:ascii="Arial" w:hAnsi="Arial" w:cs="Arial"/>
                <w:sz w:val="20"/>
                <w:szCs w:val="20"/>
              </w:rPr>
              <w:t>convex</w:t>
            </w:r>
            <w:proofErr w:type="spellEnd"/>
            <w:r w:rsidRPr="005E32EA">
              <w:rPr>
                <w:rFonts w:ascii="Arial" w:hAnsi="Arial" w:cs="Arial"/>
                <w:sz w:val="20"/>
                <w:szCs w:val="20"/>
              </w:rPr>
              <w:t xml:space="preserve"> minimalny zakres </w:t>
            </w:r>
            <w:proofErr w:type="spellStart"/>
            <w:r w:rsidRPr="005E32EA">
              <w:rPr>
                <w:rFonts w:ascii="Arial" w:hAnsi="Arial" w:cs="Arial"/>
                <w:sz w:val="20"/>
                <w:szCs w:val="20"/>
              </w:rPr>
              <w:t>częrtotliwości</w:t>
            </w:r>
            <w:proofErr w:type="spellEnd"/>
            <w:r w:rsidRPr="005E3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FC1" w:rsidRPr="005E32EA">
              <w:rPr>
                <w:rFonts w:ascii="Arial" w:hAnsi="Arial" w:cs="Arial"/>
                <w:sz w:val="20"/>
                <w:szCs w:val="20"/>
              </w:rPr>
              <w:t xml:space="preserve">2-5 </w:t>
            </w:r>
            <w:r w:rsidRPr="005E32EA">
              <w:rPr>
                <w:rFonts w:ascii="Arial" w:hAnsi="Arial" w:cs="Arial"/>
                <w:sz w:val="20"/>
                <w:szCs w:val="20"/>
              </w:rPr>
              <w:t>MHz</w:t>
            </w:r>
          </w:p>
          <w:p w:rsidR="000F4FFA" w:rsidRPr="005E32EA" w:rsidRDefault="000F4FFA" w:rsidP="005E32EA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- liniowa minimalny zakres częstotliwości 6-</w:t>
            </w:r>
            <w:bookmarkStart w:id="0" w:name="_GoBack"/>
            <w:bookmarkEnd w:id="0"/>
            <w:r w:rsidR="00FE6A51" w:rsidRPr="005E32EA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5E32EA">
              <w:rPr>
                <w:rFonts w:ascii="Arial" w:hAnsi="Arial" w:cs="Arial"/>
                <w:sz w:val="20"/>
                <w:szCs w:val="20"/>
              </w:rPr>
              <w:t>MHz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1" w:rsidRPr="005E32EA" w:rsidRDefault="00733FC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654AD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Dedykowanie </w:t>
            </w:r>
            <w:proofErr w:type="spellStart"/>
            <w:r w:rsidRPr="005E32EA">
              <w:rPr>
                <w:rFonts w:ascii="Arial" w:hAnsi="Arial" w:cs="Arial"/>
                <w:sz w:val="20"/>
                <w:szCs w:val="20"/>
              </w:rPr>
              <w:t>presety</w:t>
            </w:r>
            <w:proofErr w:type="spellEnd"/>
            <w:r w:rsidRPr="005E32EA">
              <w:rPr>
                <w:rFonts w:ascii="Arial" w:hAnsi="Arial" w:cs="Arial"/>
                <w:sz w:val="20"/>
                <w:szCs w:val="20"/>
              </w:rPr>
              <w:t xml:space="preserve"> do każdej z sond w tym także płucne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565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7B3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Tryby obrazowania czarno-białego minimum: B </w:t>
            </w:r>
            <w:proofErr w:type="spellStart"/>
            <w:r w:rsidRPr="005E32EA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5E32EA">
              <w:rPr>
                <w:rFonts w:ascii="Arial" w:hAnsi="Arial" w:cs="Arial"/>
                <w:sz w:val="20"/>
                <w:szCs w:val="20"/>
              </w:rPr>
              <w:t xml:space="preserve">, B+B Mode,4B,B+M </w:t>
            </w:r>
            <w:proofErr w:type="spellStart"/>
            <w:r w:rsidRPr="005E32EA">
              <w:rPr>
                <w:rFonts w:ascii="Arial" w:hAnsi="Arial" w:cs="Arial"/>
                <w:sz w:val="20"/>
                <w:szCs w:val="20"/>
              </w:rPr>
              <w:t>Mode,M-Mode</w:t>
            </w:r>
            <w:proofErr w:type="spellEnd"/>
            <w:r w:rsidRPr="005E32EA">
              <w:rPr>
                <w:rFonts w:ascii="Arial" w:hAnsi="Arial" w:cs="Arial"/>
                <w:sz w:val="20"/>
                <w:szCs w:val="20"/>
              </w:rPr>
              <w:t xml:space="preserve">, tryb obrazowania echo z sondy </w:t>
            </w:r>
            <w:proofErr w:type="spellStart"/>
            <w:r w:rsidRPr="005E32EA">
              <w:rPr>
                <w:rFonts w:ascii="Arial" w:hAnsi="Arial" w:cs="Arial"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7B3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System poprawiający kontrast, ostrość i odwzorowanie tkanek w obrazowaniu B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E6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E6DD6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Menu języku polskim, z możliwością zmiany na język angielski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E6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7B3FEC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Zintegrowany z komputerem PC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7B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7B3FEC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Możliwość zapisywania pętli </w:t>
            </w:r>
            <w:proofErr w:type="spellStart"/>
            <w:r w:rsidRPr="005E32EA">
              <w:rPr>
                <w:rFonts w:ascii="Arial" w:hAnsi="Arial" w:cs="Arial"/>
                <w:sz w:val="20"/>
                <w:szCs w:val="20"/>
              </w:rPr>
              <w:t>cine</w:t>
            </w:r>
            <w:proofErr w:type="spellEnd"/>
            <w:r w:rsidRPr="005E32EA">
              <w:rPr>
                <w:rFonts w:ascii="Arial" w:hAnsi="Arial" w:cs="Arial"/>
                <w:sz w:val="20"/>
                <w:szCs w:val="20"/>
              </w:rPr>
              <w:t xml:space="preserve"> i obrazów, wraz z opisem, na dysk twardy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7B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Szybki zapis obrazu i pętli </w:t>
            </w:r>
            <w:proofErr w:type="spellStart"/>
            <w:r w:rsidRPr="005E32EA">
              <w:rPr>
                <w:rFonts w:ascii="Arial" w:hAnsi="Arial" w:cs="Arial"/>
                <w:sz w:val="20"/>
                <w:szCs w:val="20"/>
              </w:rPr>
              <w:t>cine</w:t>
            </w:r>
            <w:proofErr w:type="spellEnd"/>
            <w:r w:rsidRPr="005E32EA">
              <w:rPr>
                <w:rFonts w:ascii="Arial" w:hAnsi="Arial" w:cs="Arial"/>
                <w:sz w:val="20"/>
                <w:szCs w:val="20"/>
              </w:rPr>
              <w:t xml:space="preserve"> na pendrive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Możliwość drukowania obrazów po podłączeniu drukarki zewnętrznej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F83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Porty minimum: USB 3.0,LAN. HDMI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D5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Zasilanie sieciowe i bateryjne, zasilanie bateryjne minimum 2 godziny; bateria umieszczona wewnątrz aparatu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D5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Gotowość do pracy po włączeniu max. 30 sekund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D5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32EA">
              <w:rPr>
                <w:rFonts w:ascii="Arial" w:hAnsi="Arial" w:cs="Arial"/>
                <w:sz w:val="20"/>
                <w:szCs w:val="20"/>
                <w:lang w:val="en-US"/>
              </w:rPr>
              <w:t>Funkcje</w:t>
            </w:r>
            <w:proofErr w:type="spellEnd"/>
            <w:r w:rsidRPr="005E32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2EA">
              <w:rPr>
                <w:rFonts w:ascii="Arial" w:hAnsi="Arial" w:cs="Arial"/>
                <w:sz w:val="20"/>
                <w:szCs w:val="20"/>
                <w:lang w:val="en-US"/>
              </w:rPr>
              <w:t>doolerowskie</w:t>
            </w:r>
            <w:proofErr w:type="spellEnd"/>
            <w:r w:rsidRPr="005E32EA">
              <w:rPr>
                <w:rFonts w:ascii="Arial" w:hAnsi="Arial" w:cs="Arial"/>
                <w:sz w:val="20"/>
                <w:szCs w:val="20"/>
                <w:lang w:val="en-US"/>
              </w:rPr>
              <w:t>: Pulse Doppler, Color Doppler, Power Doppler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D25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8915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Funkcje dodatkowe: DICOM 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891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D25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W zestawie wózek z regulacją wysokości i zmiennym kątem odchylenia aparatu, wyposażony w kosz z uchwytami na sondy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D25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W zestawie także: zasilacz, walizka transportowa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A" w:rsidRPr="005E32EA" w:rsidRDefault="000F4FFA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507077">
        <w:trPr>
          <w:trHeight w:val="40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b/>
                <w:sz w:val="20"/>
                <w:szCs w:val="20"/>
              </w:rPr>
              <w:t>Warunki serwisu</w:t>
            </w: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 xml:space="preserve">Czas reakcji na zgłoszenie usterki nastąpi najpóźniej w następnym dniu roboczym od dnia zgłoszenia. Dni robocze rozumiane są jako dni od poniedziałku do piątku z </w:t>
            </w:r>
            <w:r w:rsidRPr="005E32EA">
              <w:rPr>
                <w:rFonts w:ascii="Arial" w:hAnsi="Arial" w:cs="Arial"/>
                <w:sz w:val="20"/>
                <w:szCs w:val="20"/>
              </w:rPr>
              <w:lastRenderedPageBreak/>
              <w:t>wyłączeniem dni ustawowo wolnych od pracy.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lastRenderedPageBreak/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A" w:rsidRPr="005E32EA" w:rsidTr="000F4FFA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5E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2EA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51" w:rsidRPr="005E32EA" w:rsidRDefault="00FE6A51" w:rsidP="009C7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30D9" w:rsidRDefault="00DB30D9">
      <w:pPr>
        <w:rPr>
          <w:sz w:val="20"/>
        </w:rPr>
      </w:pPr>
    </w:p>
    <w:sectPr w:rsidR="00DB30D9" w:rsidSect="001D19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3C" w:rsidRDefault="0083703C" w:rsidP="005654AD">
      <w:r>
        <w:separator/>
      </w:r>
    </w:p>
  </w:endnote>
  <w:endnote w:type="continuationSeparator" w:id="0">
    <w:p w:rsidR="0083703C" w:rsidRDefault="0083703C" w:rsidP="0056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3C" w:rsidRDefault="0083703C" w:rsidP="005654AD">
      <w:r>
        <w:separator/>
      </w:r>
    </w:p>
  </w:footnote>
  <w:footnote w:type="continuationSeparator" w:id="0">
    <w:p w:rsidR="0083703C" w:rsidRDefault="0083703C" w:rsidP="0056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AD" w:rsidRDefault="005654AD" w:rsidP="005654AD">
    <w:pPr>
      <w:pStyle w:val="Nagwek"/>
    </w:pPr>
    <w:r>
      <w:rPr>
        <w:noProof/>
      </w:rPr>
      <w:drawing>
        <wp:inline distT="0" distB="0" distL="0" distR="0">
          <wp:extent cx="6170295" cy="683895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75B"/>
    <w:multiLevelType w:val="multilevel"/>
    <w:tmpl w:val="3640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95A03"/>
    <w:multiLevelType w:val="multilevel"/>
    <w:tmpl w:val="D40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3C40"/>
    <w:multiLevelType w:val="singleLevel"/>
    <w:tmpl w:val="5D0880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391A8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C5462E"/>
    <w:multiLevelType w:val="singleLevel"/>
    <w:tmpl w:val="09429A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3252209C"/>
    <w:multiLevelType w:val="singleLevel"/>
    <w:tmpl w:val="62D2725A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6" w15:restartNumberingAfterBreak="0">
    <w:nsid w:val="353160C9"/>
    <w:multiLevelType w:val="singleLevel"/>
    <w:tmpl w:val="62D2725A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7" w15:restartNumberingAfterBreak="0">
    <w:nsid w:val="4D6853D4"/>
    <w:multiLevelType w:val="singleLevel"/>
    <w:tmpl w:val="DF58E882"/>
    <w:lvl w:ilvl="0">
      <w:start w:val="150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 w15:restartNumberingAfterBreak="0">
    <w:nsid w:val="6AFD49CC"/>
    <w:multiLevelType w:val="multilevel"/>
    <w:tmpl w:val="9662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2A94"/>
    <w:multiLevelType w:val="multilevel"/>
    <w:tmpl w:val="D42A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A25CDF"/>
    <w:multiLevelType w:val="singleLevel"/>
    <w:tmpl w:val="62D2725A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1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9B3011"/>
    <w:multiLevelType w:val="singleLevel"/>
    <w:tmpl w:val="93466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A090070"/>
    <w:multiLevelType w:val="multilevel"/>
    <w:tmpl w:val="E62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13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DE2"/>
    <w:rsid w:val="000A7DE2"/>
    <w:rsid w:val="000D10D5"/>
    <w:rsid w:val="000F4FFA"/>
    <w:rsid w:val="00195562"/>
    <w:rsid w:val="001B014C"/>
    <w:rsid w:val="001B463A"/>
    <w:rsid w:val="001D1923"/>
    <w:rsid w:val="002764C5"/>
    <w:rsid w:val="002B74CC"/>
    <w:rsid w:val="002C01C8"/>
    <w:rsid w:val="002D7FA1"/>
    <w:rsid w:val="002E62AF"/>
    <w:rsid w:val="00336967"/>
    <w:rsid w:val="003A596D"/>
    <w:rsid w:val="003C4DE4"/>
    <w:rsid w:val="004D6301"/>
    <w:rsid w:val="005654AD"/>
    <w:rsid w:val="005E32EA"/>
    <w:rsid w:val="006E6C58"/>
    <w:rsid w:val="0071384E"/>
    <w:rsid w:val="00714A4E"/>
    <w:rsid w:val="00733FC1"/>
    <w:rsid w:val="007A57C3"/>
    <w:rsid w:val="007B3FEC"/>
    <w:rsid w:val="0083703C"/>
    <w:rsid w:val="008915FA"/>
    <w:rsid w:val="00905181"/>
    <w:rsid w:val="00934C1E"/>
    <w:rsid w:val="009C7680"/>
    <w:rsid w:val="00A6399F"/>
    <w:rsid w:val="00C85B5B"/>
    <w:rsid w:val="00D00925"/>
    <w:rsid w:val="00D25806"/>
    <w:rsid w:val="00D51EF2"/>
    <w:rsid w:val="00DB30D9"/>
    <w:rsid w:val="00DC095D"/>
    <w:rsid w:val="00E10543"/>
    <w:rsid w:val="00E42FD0"/>
    <w:rsid w:val="00E91EF4"/>
    <w:rsid w:val="00E97747"/>
    <w:rsid w:val="00ED7B3C"/>
    <w:rsid w:val="00EE03DD"/>
    <w:rsid w:val="00F40672"/>
    <w:rsid w:val="00F83986"/>
    <w:rsid w:val="00FE6A51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C9230"/>
  <w15:docId w15:val="{F4FBF5D0-0890-4A41-B1FB-8053CB29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9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1923"/>
    <w:pPr>
      <w:keepNext/>
      <w:outlineLvl w:val="0"/>
    </w:pPr>
    <w:rPr>
      <w:b/>
      <w:caps/>
    </w:rPr>
  </w:style>
  <w:style w:type="paragraph" w:styleId="Nagwek2">
    <w:name w:val="heading 2"/>
    <w:basedOn w:val="Normalny"/>
    <w:next w:val="Normalny"/>
    <w:qFormat/>
    <w:rsid w:val="001D1923"/>
    <w:pPr>
      <w:keepNext/>
      <w:outlineLvl w:val="1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D1923"/>
    <w:pPr>
      <w:jc w:val="both"/>
    </w:pPr>
  </w:style>
  <w:style w:type="paragraph" w:styleId="Tekstpodstawowywcity2">
    <w:name w:val="Body Text Indent 2"/>
    <w:basedOn w:val="Normalny"/>
    <w:rsid w:val="001D1923"/>
    <w:pPr>
      <w:ind w:left="720"/>
    </w:pPr>
  </w:style>
  <w:style w:type="paragraph" w:styleId="Tekstpodstawowywcity3">
    <w:name w:val="Body Text Indent 3"/>
    <w:basedOn w:val="Normalny"/>
    <w:rsid w:val="001D1923"/>
    <w:pPr>
      <w:ind w:firstLine="720"/>
      <w:jc w:val="both"/>
    </w:pPr>
  </w:style>
  <w:style w:type="paragraph" w:styleId="Tekstpodstawowywcity">
    <w:name w:val="Body Text Indent"/>
    <w:basedOn w:val="Normalny"/>
    <w:rsid w:val="001D1923"/>
    <w:pPr>
      <w:ind w:left="284"/>
    </w:pPr>
    <w:rPr>
      <w:sz w:val="20"/>
    </w:rPr>
  </w:style>
  <w:style w:type="paragraph" w:styleId="Tekstpodstawowy2">
    <w:name w:val="Body Text 2"/>
    <w:basedOn w:val="Normalny"/>
    <w:rsid w:val="001D1923"/>
    <w:rPr>
      <w:rFonts w:ascii="Arial" w:hAnsi="Arial"/>
    </w:rPr>
  </w:style>
  <w:style w:type="paragraph" w:styleId="Nagwek">
    <w:name w:val="header"/>
    <w:basedOn w:val="Normalny"/>
    <w:link w:val="NagwekZnak"/>
    <w:unhideWhenUsed/>
    <w:rsid w:val="00565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4A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65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4A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F4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F4FFA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0F4FFA"/>
    <w:pPr>
      <w:widowControl w:val="0"/>
      <w:autoSpaceDE w:val="0"/>
      <w:autoSpaceDN w:val="0"/>
      <w:adjustRightInd w:val="0"/>
    </w:pPr>
    <w:rPr>
      <w:rFonts w:ascii="Verdana" w:cs="Verdan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3,7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3,7</dc:title>
  <dc:creator>.</dc:creator>
  <cp:lastModifiedBy>Lenovo</cp:lastModifiedBy>
  <cp:revision>6</cp:revision>
  <dcterms:created xsi:type="dcterms:W3CDTF">2021-03-24T10:44:00Z</dcterms:created>
  <dcterms:modified xsi:type="dcterms:W3CDTF">2021-05-12T07:32:00Z</dcterms:modified>
</cp:coreProperties>
</file>