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8D" w:rsidRDefault="0068798D" w:rsidP="0068798D">
      <w:pPr>
        <w:pStyle w:val="NormalnyWeb"/>
        <w:spacing w:before="0" w:beforeAutospacing="0" w:after="0" w:afterAutospacing="0" w:line="360" w:lineRule="auto"/>
        <w:rPr>
          <w:b/>
        </w:rPr>
      </w:pPr>
      <w:r>
        <w:rPr>
          <w:noProof/>
        </w:rPr>
        <w:drawing>
          <wp:inline distT="0" distB="0" distL="0" distR="0" wp14:anchorId="1FA8C159" wp14:editId="280E24F0">
            <wp:extent cx="5760720" cy="638175"/>
            <wp:effectExtent l="0" t="0" r="0" b="9525"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98D" w:rsidRDefault="0068798D" w:rsidP="0068798D">
      <w:pPr>
        <w:pStyle w:val="NormalnyWeb"/>
        <w:spacing w:before="0" w:beforeAutospacing="0" w:after="0" w:afterAutospacing="0" w:line="360" w:lineRule="auto"/>
        <w:rPr>
          <w:b/>
        </w:rPr>
      </w:pPr>
    </w:p>
    <w:p w:rsidR="0068798D" w:rsidRDefault="0068798D" w:rsidP="0068798D">
      <w:pPr>
        <w:pStyle w:val="NormalnyWeb"/>
        <w:spacing w:before="0" w:beforeAutospacing="0" w:after="0" w:afterAutospacing="0" w:line="360" w:lineRule="auto"/>
        <w:rPr>
          <w:b/>
        </w:rPr>
      </w:pPr>
    </w:p>
    <w:p w:rsidR="0068798D" w:rsidRPr="007A152B" w:rsidRDefault="0068798D" w:rsidP="007A152B">
      <w:pPr>
        <w:pStyle w:val="NormalnyWe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A152B">
        <w:rPr>
          <w:b/>
          <w:sz w:val="28"/>
          <w:szCs w:val="28"/>
        </w:rPr>
        <w:t>Wyjaśnienia</w:t>
      </w:r>
      <w:bookmarkStart w:id="0" w:name="_GoBack"/>
      <w:bookmarkEnd w:id="0"/>
    </w:p>
    <w:p w:rsidR="0068798D" w:rsidRPr="007A152B" w:rsidRDefault="0068798D" w:rsidP="007A152B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8798D" w:rsidRPr="007A152B" w:rsidRDefault="0068798D" w:rsidP="007A152B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A152B">
        <w:rPr>
          <w:b/>
          <w:sz w:val="28"/>
          <w:szCs w:val="28"/>
        </w:rPr>
        <w:t>Pytanie</w:t>
      </w:r>
    </w:p>
    <w:p w:rsidR="0068798D" w:rsidRPr="007A152B" w:rsidRDefault="0068798D" w:rsidP="007A152B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152B">
        <w:rPr>
          <w:sz w:val="28"/>
          <w:szCs w:val="28"/>
        </w:rPr>
        <w:t>Czy pompa z pakietu 1 będzie przeznaczona do pracy stacjonarnej na oddziałach  szpitalnych (zasilanie 230V + wewnętrzny akumulator) czy do karetek pogotowia (zasilanie 12V).</w:t>
      </w:r>
    </w:p>
    <w:p w:rsidR="0068798D" w:rsidRPr="007A152B" w:rsidRDefault="0068798D" w:rsidP="007A152B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A152B">
        <w:rPr>
          <w:b/>
          <w:sz w:val="28"/>
          <w:szCs w:val="28"/>
        </w:rPr>
        <w:t>Wyjaśnienie</w:t>
      </w:r>
    </w:p>
    <w:p w:rsidR="0068798D" w:rsidRPr="007A152B" w:rsidRDefault="0068798D" w:rsidP="007A1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52B">
        <w:rPr>
          <w:rFonts w:ascii="Times New Roman" w:hAnsi="Times New Roman" w:cs="Times New Roman"/>
          <w:sz w:val="28"/>
          <w:szCs w:val="28"/>
        </w:rPr>
        <w:t>Pompy infuzyjne zasilane mają być zgodn</w:t>
      </w:r>
      <w:r w:rsidR="007A152B" w:rsidRPr="007A152B">
        <w:rPr>
          <w:rFonts w:ascii="Times New Roman" w:hAnsi="Times New Roman" w:cs="Times New Roman"/>
          <w:sz w:val="28"/>
          <w:szCs w:val="28"/>
        </w:rPr>
        <w:t>i</w:t>
      </w:r>
      <w:r w:rsidRPr="007A152B">
        <w:rPr>
          <w:rFonts w:ascii="Times New Roman" w:hAnsi="Times New Roman" w:cs="Times New Roman"/>
          <w:sz w:val="28"/>
          <w:szCs w:val="28"/>
        </w:rPr>
        <w:t xml:space="preserve">e z pkt 12. Opz: „Zasilanie 230v AC, 50 </w:t>
      </w:r>
      <w:proofErr w:type="spellStart"/>
      <w:r w:rsidRPr="007A152B">
        <w:rPr>
          <w:rFonts w:ascii="Times New Roman" w:hAnsi="Times New Roman" w:cs="Times New Roman"/>
          <w:sz w:val="28"/>
          <w:szCs w:val="28"/>
        </w:rPr>
        <w:t>Hz</w:t>
      </w:r>
      <w:proofErr w:type="spellEnd"/>
      <w:r w:rsidRPr="007A152B">
        <w:rPr>
          <w:rFonts w:ascii="Times New Roman" w:hAnsi="Times New Roman" w:cs="Times New Roman"/>
          <w:sz w:val="28"/>
          <w:szCs w:val="28"/>
        </w:rPr>
        <w:t xml:space="preserve"> oraz akumulator 12 v DC”</w:t>
      </w:r>
    </w:p>
    <w:p w:rsidR="0068798D" w:rsidRPr="007A152B" w:rsidRDefault="0068798D" w:rsidP="007A152B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8798D" w:rsidRPr="007A152B" w:rsidRDefault="0068798D" w:rsidP="007A152B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A152B">
        <w:rPr>
          <w:b/>
          <w:sz w:val="28"/>
          <w:szCs w:val="28"/>
        </w:rPr>
        <w:t>Pytanie</w:t>
      </w:r>
    </w:p>
    <w:p w:rsidR="0068798D" w:rsidRPr="007A152B" w:rsidRDefault="0068798D" w:rsidP="007A1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52B">
        <w:rPr>
          <w:rFonts w:ascii="Times New Roman" w:hAnsi="Times New Roman" w:cs="Times New Roman"/>
          <w:sz w:val="28"/>
          <w:szCs w:val="28"/>
        </w:rPr>
        <w:t>Jakiej ilości pomp dotyczy opis pomp zawarty w punkcie 2 ?</w:t>
      </w:r>
    </w:p>
    <w:p w:rsidR="0068798D" w:rsidRPr="007A152B" w:rsidRDefault="0068798D" w:rsidP="007A1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52B">
        <w:rPr>
          <w:rFonts w:ascii="Times New Roman" w:hAnsi="Times New Roman" w:cs="Times New Roman"/>
          <w:sz w:val="28"/>
          <w:szCs w:val="28"/>
        </w:rPr>
        <w:t xml:space="preserve">Ilu stacji dokujących oczekuje Zamawiający ? </w:t>
      </w:r>
    </w:p>
    <w:p w:rsidR="0068798D" w:rsidRPr="007A152B" w:rsidRDefault="0068798D" w:rsidP="007A1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52B">
        <w:rPr>
          <w:rFonts w:ascii="Times New Roman" w:hAnsi="Times New Roman" w:cs="Times New Roman"/>
          <w:sz w:val="28"/>
          <w:szCs w:val="28"/>
        </w:rPr>
        <w:t>Jakiej wielkości - na ile pomp - ma być stacja dokująca ?</w:t>
      </w:r>
    </w:p>
    <w:p w:rsidR="0068798D" w:rsidRPr="007A152B" w:rsidRDefault="0068798D" w:rsidP="007A152B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A152B">
        <w:rPr>
          <w:b/>
          <w:sz w:val="28"/>
          <w:szCs w:val="28"/>
        </w:rPr>
        <w:t>Wyjaśnienie</w:t>
      </w:r>
    </w:p>
    <w:p w:rsidR="0068798D" w:rsidRPr="007A152B" w:rsidRDefault="0068798D" w:rsidP="007A1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52B">
        <w:rPr>
          <w:rFonts w:ascii="Times New Roman" w:hAnsi="Times New Roman" w:cs="Times New Roman"/>
          <w:sz w:val="28"/>
          <w:szCs w:val="28"/>
        </w:rPr>
        <w:t xml:space="preserve">Do jednej pompy wolumetrycznej </w:t>
      </w:r>
      <w:proofErr w:type="spellStart"/>
      <w:r w:rsidRPr="007A152B">
        <w:rPr>
          <w:rFonts w:ascii="Times New Roman" w:hAnsi="Times New Roman" w:cs="Times New Roman"/>
          <w:sz w:val="28"/>
          <w:szCs w:val="28"/>
        </w:rPr>
        <w:t>strzykawkowej</w:t>
      </w:r>
      <w:proofErr w:type="spellEnd"/>
      <w:r w:rsidR="007A152B" w:rsidRPr="007A152B">
        <w:rPr>
          <w:rFonts w:ascii="Times New Roman" w:hAnsi="Times New Roman" w:cs="Times New Roman"/>
          <w:sz w:val="28"/>
          <w:szCs w:val="28"/>
        </w:rPr>
        <w:t xml:space="preserve"> wymagana jest </w:t>
      </w:r>
      <w:r w:rsidRPr="007A152B">
        <w:rPr>
          <w:rFonts w:ascii="Times New Roman" w:hAnsi="Times New Roman" w:cs="Times New Roman"/>
          <w:sz w:val="28"/>
          <w:szCs w:val="28"/>
        </w:rPr>
        <w:t>jedna stacja dokująca (20 pomp i 20 stacji dokujących).</w:t>
      </w:r>
    </w:p>
    <w:p w:rsidR="0068798D" w:rsidRPr="0068798D" w:rsidRDefault="0068798D" w:rsidP="006879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2358" w:rsidRPr="0068798D" w:rsidRDefault="00AF2358" w:rsidP="006879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F2358" w:rsidRPr="0068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0F"/>
    <w:rsid w:val="0068230F"/>
    <w:rsid w:val="0068798D"/>
    <w:rsid w:val="007A152B"/>
    <w:rsid w:val="00A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B647-BE71-4835-B4F8-CD065FCD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79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dcterms:created xsi:type="dcterms:W3CDTF">2021-05-17T07:32:00Z</dcterms:created>
  <dcterms:modified xsi:type="dcterms:W3CDTF">2021-05-17T07:46:00Z</dcterms:modified>
</cp:coreProperties>
</file>