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2B" w:rsidRDefault="000F7DD6">
      <w:r>
        <w:rPr>
          <w:noProof/>
          <w:lang w:eastAsia="pl-PL"/>
        </w:rPr>
        <w:drawing>
          <wp:inline distT="0" distB="0" distL="0" distR="0">
            <wp:extent cx="5669915" cy="646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DD6" w:rsidRPr="000F7DD6" w:rsidRDefault="000F7DD6">
      <w:pPr>
        <w:rPr>
          <w:rFonts w:ascii="Arial" w:hAnsi="Arial" w:cs="Arial"/>
          <w:b/>
        </w:rPr>
      </w:pPr>
      <w:r w:rsidRPr="000F7DD6">
        <w:rPr>
          <w:rFonts w:ascii="Arial" w:hAnsi="Arial" w:cs="Arial"/>
          <w:b/>
        </w:rPr>
        <w:t>Aparat nerkozastępczy</w:t>
      </w:r>
    </w:p>
    <w:tbl>
      <w:tblPr>
        <w:tblW w:w="88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727"/>
        <w:gridCol w:w="2727"/>
        <w:gridCol w:w="2727"/>
      </w:tblGrid>
      <w:tr w:rsidR="009D028F" w:rsidRPr="009D028F" w:rsidTr="00907FF6">
        <w:trPr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rPr>
                <w:rFonts w:ascii="Arial" w:hAnsi="Arial" w:cs="Arial"/>
                <w:b/>
              </w:rPr>
            </w:pPr>
            <w:r w:rsidRPr="009D028F">
              <w:rPr>
                <w:rFonts w:ascii="Arial" w:hAnsi="Arial" w:cs="Arial"/>
                <w:b/>
              </w:rPr>
              <w:t>Aparat nerkozastępczy</w:t>
            </w:r>
          </w:p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028F">
              <w:rPr>
                <w:rFonts w:ascii="Arial" w:eastAsia="Calibri" w:hAnsi="Arial" w:cs="Arial"/>
                <w:b/>
                <w:sz w:val="20"/>
              </w:rPr>
              <w:t>Warunek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028F">
              <w:rPr>
                <w:rFonts w:ascii="Arial" w:eastAsia="Calibri" w:hAnsi="Arial" w:cs="Arial"/>
                <w:b/>
                <w:sz w:val="20"/>
              </w:rPr>
              <w:t>Potwierdzenie / Opis Wykonawcy</w:t>
            </w: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Typ/Model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Producent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Rok produkcji 2020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</w:t>
            </w:r>
            <w:r w:rsidR="009D028F">
              <w:rPr>
                <w:rFonts w:ascii="Arial" w:hAnsi="Arial" w:cs="Arial"/>
                <w:sz w:val="20"/>
                <w:szCs w:val="20"/>
              </w:rPr>
              <w:t>010 r. o wyrobach  medycznych (Dz. U. z 2019 r. poz. 175</w:t>
            </w:r>
            <w:r w:rsidRPr="009D028F">
              <w:rPr>
                <w:rFonts w:ascii="Arial" w:hAnsi="Arial" w:cs="Arial"/>
                <w:sz w:val="20"/>
                <w:szCs w:val="20"/>
              </w:rPr>
              <w:t>) w szczególności:</w:t>
            </w:r>
          </w:p>
          <w:p w:rsidR="00DD71AB" w:rsidRPr="009D028F" w:rsidRDefault="00DD71AB" w:rsidP="00DD71AB">
            <w:pPr>
              <w:pStyle w:val="Domyni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D71AB" w:rsidRPr="009D028F" w:rsidRDefault="00DD71AB" w:rsidP="00DD71AB">
            <w:pPr>
              <w:pStyle w:val="Domyni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       c )    oznakowano je znakiem zgodności CE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Wykaz dostawców części i materiałów – zgodnie z art. 90 ust. 3 Ustawy o wyrobach med</w:t>
            </w:r>
            <w:r w:rsidR="009D028F">
              <w:rPr>
                <w:rFonts w:ascii="Arial" w:eastAsia="Calibri" w:hAnsi="Arial" w:cs="Arial"/>
                <w:sz w:val="20"/>
              </w:rPr>
              <w:t>ycznych z dnia 20 maja 2010r. (Dz. U. z 2019 r. poz. 175</w:t>
            </w:r>
            <w:r w:rsidRPr="009D028F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B40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Wykaz podmiotów upoważnionych przez wytwórcę lub autoryzowanego przedstawiciela do wykonywania czynności – </w:t>
            </w:r>
            <w:r w:rsidRPr="009D028F">
              <w:rPr>
                <w:rFonts w:ascii="Arial" w:eastAsia="Calibri" w:hAnsi="Arial" w:cs="Arial"/>
                <w:sz w:val="20"/>
              </w:rPr>
              <w:lastRenderedPageBreak/>
              <w:t>zgodnie z art. 90 ust. 4 ustawy o wyrobach medy</w:t>
            </w:r>
            <w:r w:rsidR="009D028F">
              <w:rPr>
                <w:rFonts w:ascii="Arial" w:eastAsia="Calibri" w:hAnsi="Arial" w:cs="Arial"/>
                <w:sz w:val="20"/>
              </w:rPr>
              <w:t>cznych z dnia 20 maja 2010 r. (Dz. U. z 2019r. poz. 175</w:t>
            </w:r>
            <w:bookmarkStart w:id="0" w:name="_GoBack"/>
            <w:bookmarkEnd w:id="0"/>
            <w:r w:rsidRPr="009D028F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:rsidR="00DD71AB" w:rsidRPr="009D028F" w:rsidRDefault="00DD71AB" w:rsidP="00B328F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984637">
        <w:trPr>
          <w:jc w:val="center"/>
        </w:trPr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rFonts w:eastAsia="Calibri"/>
                <w:i w:val="0"/>
                <w:sz w:val="20"/>
              </w:rPr>
              <w:t>Ogólne parametry techniczne</w:t>
            </w: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numPr>
                <w:ilvl w:val="0"/>
                <w:numId w:val="1"/>
              </w:numPr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b w:val="0"/>
                <w:i w:val="0"/>
                <w:sz w:val="20"/>
                <w:szCs w:val="20"/>
              </w:rPr>
              <w:t xml:space="preserve">Możliwość wykonywania heparynowych zabiegów minimum CVVHD, CVVH, CVVHDF z </w:t>
            </w:r>
            <w:proofErr w:type="spellStart"/>
            <w:r w:rsidRPr="009D028F">
              <w:rPr>
                <w:b w:val="0"/>
                <w:i w:val="0"/>
                <w:sz w:val="20"/>
                <w:szCs w:val="20"/>
              </w:rPr>
              <w:t>pre</w:t>
            </w:r>
            <w:proofErr w:type="spellEnd"/>
            <w:r w:rsidRPr="009D028F">
              <w:rPr>
                <w:b w:val="0"/>
                <w:i w:val="0"/>
                <w:sz w:val="20"/>
                <w:szCs w:val="20"/>
              </w:rPr>
              <w:t xml:space="preserve">- albo </w:t>
            </w:r>
            <w:proofErr w:type="spellStart"/>
            <w:r w:rsidRPr="009D028F">
              <w:rPr>
                <w:b w:val="0"/>
                <w:i w:val="0"/>
                <w:sz w:val="20"/>
                <w:szCs w:val="20"/>
              </w:rPr>
              <w:t>postdylucją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DD71AB" w:rsidRPr="009D028F" w:rsidRDefault="00DD71AB" w:rsidP="00DD71AB">
            <w:pPr>
              <w:jc w:val="center"/>
              <w:rPr>
                <w:lang w:eastAsia="pl-PL"/>
              </w:rPr>
            </w:pPr>
            <w:r w:rsidRPr="009D028F">
              <w:rPr>
                <w:lang w:eastAsia="pl-PL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numPr>
                <w:ilvl w:val="0"/>
                <w:numId w:val="1"/>
              </w:numPr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b w:val="0"/>
                <w:i w:val="0"/>
                <w:sz w:val="20"/>
                <w:szCs w:val="20"/>
              </w:rPr>
              <w:t xml:space="preserve">Możliwość wykonywania cytrynianowych zabiegów </w:t>
            </w:r>
            <w:r w:rsidR="00B60F2E" w:rsidRPr="009D028F">
              <w:rPr>
                <w:b w:val="0"/>
                <w:i w:val="0"/>
                <w:sz w:val="20"/>
                <w:szCs w:val="20"/>
              </w:rPr>
              <w:t xml:space="preserve">minimum </w:t>
            </w:r>
            <w:r w:rsidRPr="009D028F">
              <w:rPr>
                <w:b w:val="0"/>
                <w:i w:val="0"/>
                <w:sz w:val="20"/>
                <w:szCs w:val="20"/>
              </w:rPr>
              <w:t xml:space="preserve">CVVHD, CVVHDF z </w:t>
            </w:r>
            <w:proofErr w:type="spellStart"/>
            <w:r w:rsidRPr="009D028F">
              <w:rPr>
                <w:b w:val="0"/>
                <w:i w:val="0"/>
                <w:sz w:val="20"/>
                <w:szCs w:val="20"/>
              </w:rPr>
              <w:t>postdylucją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FF29D8" w:rsidRPr="009D028F" w:rsidRDefault="00FF29D8" w:rsidP="00FF29D8">
            <w:pPr>
              <w:jc w:val="center"/>
              <w:rPr>
                <w:lang w:eastAsia="pl-PL"/>
              </w:rPr>
            </w:pPr>
            <w:r w:rsidRPr="009D028F">
              <w:rPr>
                <w:lang w:eastAsia="pl-PL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numPr>
                <w:ilvl w:val="0"/>
                <w:numId w:val="1"/>
              </w:numPr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9D028F">
              <w:rPr>
                <w:b w:val="0"/>
                <w:i w:val="0"/>
                <w:sz w:val="20"/>
                <w:szCs w:val="20"/>
              </w:rPr>
              <w:t>Możliwość wykonywania zabiegów plazmaferezy  (TPE)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60F2E" w:rsidRPr="009D028F" w:rsidRDefault="00B60F2E" w:rsidP="00B60F2E">
            <w:pPr>
              <w:jc w:val="center"/>
              <w:rPr>
                <w:lang w:eastAsia="pl-PL"/>
              </w:rPr>
            </w:pPr>
            <w:r w:rsidRPr="009D028F">
              <w:rPr>
                <w:lang w:eastAsia="pl-PL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Nagwek2"/>
              <w:tabs>
                <w:tab w:val="left" w:pos="283"/>
              </w:tabs>
              <w:suppressAutoHyphens/>
              <w:snapToGrid w:val="0"/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Kasetowy system drenów umożliwiający łatwy i szybki montaż oraz wymianę filtra w trakcie zabiegu, bez konieczności wymiany całej kasety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Zintegrowane dreny cytrynianu i wapnia z układem krążenia pozaustrojowego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Nieprzerwana podaż antykoagulantu cytrynianowego podczas zmiany worków dializatu, substytutu, filtratu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zmian rodzaju </w:t>
            </w:r>
            <w:proofErr w:type="spellStart"/>
            <w:r w:rsidRPr="009D028F">
              <w:rPr>
                <w:rFonts w:ascii="Arial" w:hAnsi="Arial" w:cs="Arial"/>
                <w:sz w:val="20"/>
                <w:szCs w:val="20"/>
              </w:rPr>
              <w:t>antykoagulacji</w:t>
            </w:r>
            <w:proofErr w:type="spellEnd"/>
            <w:r w:rsidRPr="009D028F">
              <w:rPr>
                <w:rFonts w:ascii="Arial" w:hAnsi="Arial" w:cs="Arial"/>
                <w:sz w:val="20"/>
                <w:szCs w:val="20"/>
              </w:rPr>
              <w:t xml:space="preserve"> w trakcie zabiegu (cytrynianowa/heparynowa) bez konieczności wymiany zestawu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Hipertoniczny roztwór cytrynianu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poboru roztworu dializatu z </w:t>
            </w:r>
            <w:r w:rsidR="00B60F2E" w:rsidRPr="009D028F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9D028F">
              <w:rPr>
                <w:rFonts w:ascii="Arial" w:hAnsi="Arial" w:cs="Arial"/>
                <w:sz w:val="20"/>
                <w:szCs w:val="20"/>
              </w:rPr>
              <w:t>4 worków bez dodatkowego łącznika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podłączenia worka/worków na filtrat do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9D028F">
                <w:rPr>
                  <w:rFonts w:ascii="Arial" w:hAnsi="Arial" w:cs="Arial"/>
                  <w:sz w:val="20"/>
                  <w:szCs w:val="20"/>
                </w:rPr>
                <w:t>20 L</w:t>
              </w:r>
            </w:smartTag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Możliwość zmiany i zapamiętania domyślnych </w:t>
            </w:r>
            <w:r w:rsidRPr="009D028F">
              <w:rPr>
                <w:rFonts w:ascii="Arial" w:hAnsi="Arial" w:cs="Arial"/>
                <w:sz w:val="20"/>
                <w:szCs w:val="20"/>
              </w:rPr>
              <w:lastRenderedPageBreak/>
              <w:t>parametrów dla każdego rodzaju zabiegu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Ultrafiltracja netto w przedziale minimum 0 – 990 ml/godz.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Wydajność pompy krwi przedziale minimum 10 – 500 ml/min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ustawiania/obracania ekranu w dwu osiach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Komunikacja poprzez ekran dotykowy min.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9D028F">
                <w:rPr>
                  <w:rFonts w:ascii="Arial" w:hAnsi="Arial" w:cs="Arial"/>
                  <w:sz w:val="20"/>
                  <w:szCs w:val="20"/>
                </w:rPr>
                <w:t>15”</w:t>
              </w:r>
            </w:smartTag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System pomocy kontekstowej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 regulacji poziomu krwi w zbiorniczku żylnym z poziomu ekranu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trHeight w:val="2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Dwa detektory powietrza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Detektor przecieku krwi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B60F2E" w:rsidP="00B60F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DD71AB" w:rsidRPr="009D028F">
              <w:rPr>
                <w:rFonts w:ascii="Arial" w:hAnsi="Arial" w:cs="Arial"/>
                <w:strike/>
                <w:sz w:val="20"/>
                <w:szCs w:val="20"/>
              </w:rPr>
              <w:t>6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28F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>pomp</w:t>
            </w:r>
            <w:r w:rsidRPr="009D028F">
              <w:rPr>
                <w:rFonts w:ascii="Arial" w:hAnsi="Arial" w:cs="Arial"/>
                <w:sz w:val="20"/>
                <w:szCs w:val="20"/>
              </w:rPr>
              <w:t>y perystaltyczne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28F">
              <w:rPr>
                <w:rFonts w:ascii="Arial" w:hAnsi="Arial" w:cs="Arial"/>
                <w:sz w:val="20"/>
                <w:szCs w:val="20"/>
              </w:rPr>
              <w:t xml:space="preserve">zintegrowane 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 na płycie czołowej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 w:rsidRPr="009D028F">
              <w:rPr>
                <w:rFonts w:ascii="Arial" w:hAnsi="Arial" w:cs="Arial"/>
                <w:sz w:val="20"/>
                <w:szCs w:val="20"/>
              </w:rPr>
              <w:t>strzykawkowa</w:t>
            </w:r>
            <w:proofErr w:type="spellEnd"/>
            <w:r w:rsidRPr="009D028F">
              <w:rPr>
                <w:rFonts w:ascii="Arial" w:hAnsi="Arial" w:cs="Arial"/>
                <w:sz w:val="20"/>
                <w:szCs w:val="20"/>
              </w:rPr>
              <w:t xml:space="preserve"> do heparyny z automatyczną detekcją podłączenia strzykawki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Pomiar ciśnienia dostępu, zwrotu i przed filtrem bez kontaktu z powietrzem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Możliwość uzyskania wstecznego przepływu krwi w celu udrożnienia dostępu naczyniowego bez konieczności rozłączania układu krążenia pozaustrojowego i płukania cewnika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Graficzny kolorowy podgląd istotnych stanów pracy urządzenia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Zasilanie awaryjne zapewniające podtrzymanie </w:t>
            </w:r>
            <w:r w:rsidRPr="009D028F">
              <w:rPr>
                <w:rFonts w:ascii="Arial" w:hAnsi="Arial" w:cs="Arial"/>
                <w:sz w:val="20"/>
                <w:szCs w:val="20"/>
              </w:rPr>
              <w:lastRenderedPageBreak/>
              <w:t>krążenia pozaustrojowego przez co najmniej 15 min.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Zintegrowany system do podgrzewania roztworów substytutu i dializatu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 xml:space="preserve">System bilansujący grawimetryczny z czterema niezależnymi wagami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Tryb pielęgnacji z wyłączonym bilansowaniem i zmniejszonym przepływem krwi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Wózek jezdny aparatu na 4 niezależnych kołach, w tym 2 z blokadą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FA6F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3E36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AB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U</w:t>
            </w:r>
            <w:r w:rsidR="00DD71AB" w:rsidRPr="009D028F">
              <w:rPr>
                <w:rFonts w:ascii="Arial" w:hAnsi="Arial" w:cs="Arial"/>
                <w:sz w:val="20"/>
                <w:szCs w:val="20"/>
              </w:rPr>
              <w:t xml:space="preserve">chwyty ułatwiające przesuwanie/obracanie urządzenia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0F2E" w:rsidRPr="009D028F" w:rsidRDefault="00B60F2E" w:rsidP="00DD7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B" w:rsidRPr="009D028F" w:rsidRDefault="00DD71AB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467925">
        <w:trPr>
          <w:jc w:val="center"/>
        </w:trPr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B60F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8F">
              <w:rPr>
                <w:rFonts w:ascii="Arial" w:eastAsia="Calibri" w:hAnsi="Arial" w:cs="Arial"/>
                <w:b/>
                <w:sz w:val="20"/>
              </w:rPr>
              <w:t>Warunki serwisu</w:t>
            </w: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Okres gwarancji minimum 36 miesięcy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 xml:space="preserve">Czas skutecznej naprawy od momentu zgłoszenia awarii – max. 5 dni roboczych, rozumiane jako dni od </w:t>
            </w:r>
            <w:r w:rsidRPr="009D028F">
              <w:rPr>
                <w:rFonts w:ascii="Arial" w:eastAsia="Calibri" w:hAnsi="Arial" w:cs="Arial"/>
                <w:sz w:val="20"/>
              </w:rPr>
              <w:lastRenderedPageBreak/>
              <w:t>poniedziałku do piątku z wyłączeniem dni ustawowo wolnych od pracy.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Okres dostępności części zamiennych od daty sprzedaży przez min. 10 lat.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28F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Przedłużenie gwarancji o czas niesprawności sprzętu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F2E" w:rsidRPr="009D028F" w:rsidTr="008D2893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60F2E" w:rsidRPr="009D028F" w:rsidRDefault="00B60F2E" w:rsidP="0006363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D028F">
              <w:rPr>
                <w:rFonts w:ascii="Arial" w:eastAsia="Calibri" w:hAnsi="Arial" w:cs="Arial"/>
                <w:sz w:val="20"/>
              </w:rPr>
              <w:t>Tak/Podać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2E" w:rsidRPr="009D028F" w:rsidRDefault="00B60F2E" w:rsidP="000F7D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DD6" w:rsidRPr="009D028F" w:rsidRDefault="000F7DD6"/>
    <w:sectPr w:rsidR="000F7DD6" w:rsidRPr="009D028F" w:rsidSect="00FD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4CC"/>
    <w:multiLevelType w:val="hybridMultilevel"/>
    <w:tmpl w:val="7C705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D6"/>
    <w:rsid w:val="000F4FBC"/>
    <w:rsid w:val="000F7DD6"/>
    <w:rsid w:val="00223FF8"/>
    <w:rsid w:val="003E3661"/>
    <w:rsid w:val="004F71A7"/>
    <w:rsid w:val="00567228"/>
    <w:rsid w:val="009D028F"/>
    <w:rsid w:val="00B60F2E"/>
    <w:rsid w:val="00D336DF"/>
    <w:rsid w:val="00D630A1"/>
    <w:rsid w:val="00DD71AB"/>
    <w:rsid w:val="00E90584"/>
    <w:rsid w:val="00FD1064"/>
    <w:rsid w:val="00FF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7C0ADB-33A6-436B-AC1A-391B1560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64"/>
  </w:style>
  <w:style w:type="paragraph" w:styleId="Nagwek2">
    <w:name w:val="heading 2"/>
    <w:basedOn w:val="Normalny"/>
    <w:next w:val="Normalny"/>
    <w:link w:val="Nagwek2Znak"/>
    <w:qFormat/>
    <w:rsid w:val="000F7D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DD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0F7DD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661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DD71A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Andrzej</cp:lastModifiedBy>
  <cp:revision>4</cp:revision>
  <dcterms:created xsi:type="dcterms:W3CDTF">2020-06-22T07:55:00Z</dcterms:created>
  <dcterms:modified xsi:type="dcterms:W3CDTF">2020-06-25T16:36:00Z</dcterms:modified>
</cp:coreProperties>
</file>