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59" w:rsidRDefault="00AD0559" w:rsidP="00126EFE">
      <w:pPr>
        <w:rPr>
          <w:b/>
        </w:rPr>
      </w:pPr>
    </w:p>
    <w:p w:rsidR="00266C45" w:rsidRDefault="00345696" w:rsidP="00126EFE">
      <w:pPr>
        <w:rPr>
          <w:b/>
        </w:rPr>
      </w:pPr>
      <w:r>
        <w:rPr>
          <w:b/>
        </w:rPr>
        <w:t>Aparat</w:t>
      </w:r>
      <w:r w:rsidR="00BD0D44">
        <w:rPr>
          <w:b/>
        </w:rPr>
        <w:t>y</w:t>
      </w:r>
      <w:r w:rsidR="006213AF">
        <w:rPr>
          <w:b/>
        </w:rPr>
        <w:t xml:space="preserve"> nerkozastępcze </w:t>
      </w:r>
      <w:r w:rsidR="00BD0D44">
        <w:rPr>
          <w:b/>
        </w:rPr>
        <w:t xml:space="preserve">do hemodializy </w:t>
      </w:r>
      <w:r>
        <w:rPr>
          <w:b/>
        </w:rPr>
        <w:t>(</w:t>
      </w:r>
      <w:r w:rsidR="00B91EDB">
        <w:rPr>
          <w:b/>
        </w:rPr>
        <w:t>4</w:t>
      </w:r>
      <w:r w:rsidR="006213AF">
        <w:rPr>
          <w:b/>
        </w:rPr>
        <w:t xml:space="preserve"> </w:t>
      </w:r>
      <w:r>
        <w:rPr>
          <w:b/>
        </w:rPr>
        <w:t xml:space="preserve">szt.) </w:t>
      </w:r>
      <w:r w:rsidR="00BD0D44">
        <w:rPr>
          <w:b/>
        </w:rPr>
        <w:t xml:space="preserve"> </w:t>
      </w:r>
    </w:p>
    <w:p w:rsidR="00AF11E7" w:rsidRDefault="00AF11E7" w:rsidP="00126EF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Warunek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Potwierdzenie/</w:t>
            </w: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Opis Wykonawcy</w:t>
            </w: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Typ/Model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shd w:val="clear" w:color="auto" w:fill="FFFFFF"/>
              <w:ind w:right="-3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Producent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shd w:val="clear" w:color="auto" w:fill="FFFFFF"/>
              <w:ind w:right="-3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AF11E7" w:rsidRPr="007758D3" w:rsidRDefault="00AF11E7" w:rsidP="00D4604D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Rok produkcji</w:t>
            </w:r>
            <w:r w:rsidR="007758D3" w:rsidRPr="002A568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shd w:val="clear" w:color="auto" w:fill="FFFFFF"/>
              <w:ind w:right="-3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pStyle w:val="Domyni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Zaoferowany przedmiot zamówienia musi posiadać dopuszczenie do obrotu i do używania zgodnie z ustawą dnia 20 maja 2</w:t>
            </w:r>
            <w:r w:rsidR="00AD0559"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010 r. o wyrobach  medycznych (Dz. U. z 2019 r. poz. 175</w:t>
            </w: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w szczególności:</w:t>
            </w:r>
          </w:p>
          <w:p w:rsidR="00AF11E7" w:rsidRPr="00AD0559" w:rsidRDefault="00AF11E7" w:rsidP="00AF11E7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spełniać tzw. Wymagania zasadnicze, określone w rozporządzeniach Ministra Zdrowia uwzględniającym wymagania prawa wspólnotowego w szczególności w zakresie wytwarzania, opakowania </w:t>
            </w:r>
            <w:r w:rsid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oznakowania tych wyrobów;</w:t>
            </w:r>
          </w:p>
          <w:p w:rsidR="00AF11E7" w:rsidRPr="00AD0559" w:rsidRDefault="00AF11E7" w:rsidP="00AF11E7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posiadać deklarację zgodności dla oferowanego przedmiotu zamówienia;</w:t>
            </w:r>
          </w:p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Wykaz dostawców części i materiałów – zgodnie </w:t>
            </w:r>
            <w:r w:rsidR="00AD0559"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z art. 90 ust. 3 Ustawy o wyrobach medycznych </w:t>
            </w:r>
            <w:r w:rsidR="00AD0559"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br/>
              <w:t>z dnia 20 maja 2010r. (Dz. U. z 2019 r. poz. 175</w:t>
            </w: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</w:t>
            </w:r>
            <w:r w:rsid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0 r. (Dz. U. z 2019r. poz. 175</w:t>
            </w: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8897" w:type="dxa"/>
            <w:gridSpan w:val="4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Ogólne parametry techniczne</w:t>
            </w: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Urządzenie fabrycznie nowe</w:t>
            </w:r>
          </w:p>
        </w:tc>
        <w:tc>
          <w:tcPr>
            <w:tcW w:w="1559" w:type="dxa"/>
          </w:tcPr>
          <w:p w:rsidR="00AF11E7" w:rsidRPr="00AD0559" w:rsidRDefault="00AF11E7" w:rsidP="00AF11E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wykonywania zabiegów w minimum następujących trybach: ISO HF, HD, HF, HDF Online.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Funkcja automatycznie zredukowanego przepływu dializatu do 100-150 ml/min podczas przygotowania aparatu do pracy i oczekiwania na pacjenta.</w:t>
            </w:r>
          </w:p>
        </w:tc>
        <w:tc>
          <w:tcPr>
            <w:tcW w:w="1559" w:type="dxa"/>
          </w:tcPr>
          <w:p w:rsidR="00AF11E7" w:rsidRPr="00AD0559" w:rsidRDefault="00AF11E7" w:rsidP="00FB402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  <w:r w:rsidR="00FB402C" w:rsidRPr="00AD0559">
              <w:rPr>
                <w:rFonts w:asciiTheme="minorHAnsi" w:hAnsiTheme="minorHAnsi" w:cstheme="minorHAnsi"/>
                <w:color w:val="000000" w:themeColor="text1"/>
              </w:rPr>
              <w:t>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Funkcja automatycznego doboru płynu dializacyjnego do przepływu krwi pacjenta.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ustawienia przepływu dializatu w zakresie co najmniej 100-1000 ml/min.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ustawienia temperatury dializatu w zakresie co najmniej 34-39 °C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7.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wyboru metody wypełniania/płukania drenów i dializatora podczas przygotowywania do każdego z wymienionych w pkt. 1 typów zabiegów.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8.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wprowadzania typu dializatora do pamięci systemu urządzenia.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lastRenderedPageBreak/>
              <w:t>9.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wprowadzania typu systemu strzykawki heparynowej do pamięci systemu urządzenia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  <w:r w:rsidR="00FB402C" w:rsidRPr="00AD0559">
              <w:rPr>
                <w:rFonts w:asciiTheme="minorHAnsi" w:hAnsiTheme="minorHAnsi" w:cstheme="minorHAnsi"/>
                <w:color w:val="000000" w:themeColor="text1"/>
              </w:rPr>
              <w:t>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10.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Komunikacja z użytkownikiem w języku polskim poprzez ekran dotykowy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  <w:r w:rsidR="00FB402C" w:rsidRPr="00AD0559">
              <w:rPr>
                <w:rFonts w:asciiTheme="minorHAnsi" w:hAnsiTheme="minorHAnsi" w:cstheme="minorHAnsi"/>
                <w:color w:val="000000" w:themeColor="text1"/>
              </w:rPr>
              <w:t>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11.</w:t>
            </w:r>
          </w:p>
        </w:tc>
        <w:tc>
          <w:tcPr>
            <w:tcW w:w="4259" w:type="dxa"/>
          </w:tcPr>
          <w:p w:rsidR="00AF11E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Menu użytkownika z systemem kontekstowych podpowiedzi.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12.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użycia elektronicznej/mikrochipowej karty pamięci do archiwizowania danych minimum trzech ostatnich zabiegów</w:t>
            </w:r>
          </w:p>
        </w:tc>
        <w:tc>
          <w:tcPr>
            <w:tcW w:w="1559" w:type="dxa"/>
          </w:tcPr>
          <w:p w:rsidR="00E665D7" w:rsidRPr="002A5680" w:rsidRDefault="00E665D7" w:rsidP="007758D3">
            <w:pPr>
              <w:jc w:val="center"/>
              <w:rPr>
                <w:rFonts w:asciiTheme="minorHAnsi" w:hAnsiTheme="minorHAnsi" w:cstheme="minorHAnsi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  <w:r w:rsidR="007758D3" w:rsidRPr="002A5680">
              <w:rPr>
                <w:rFonts w:asciiTheme="minorHAnsi" w:hAnsiTheme="minorHAnsi" w:cstheme="minorHAnsi"/>
              </w:rPr>
              <w:t>/Nie</w:t>
            </w:r>
          </w:p>
          <w:p w:rsidR="007758D3" w:rsidRPr="007758D3" w:rsidRDefault="007758D3" w:rsidP="00D4604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A5680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13.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Elektroniczny system pomiaru poziomu krwi w „jeziorku żylnym”</w:t>
            </w:r>
          </w:p>
        </w:tc>
        <w:tc>
          <w:tcPr>
            <w:tcW w:w="1559" w:type="dxa"/>
          </w:tcPr>
          <w:p w:rsidR="00E665D7" w:rsidRPr="00AD0559" w:rsidRDefault="00E665D7" w:rsidP="00E665D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14.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Czujnik wykrywania mikropęcherzyków powietrza za „jeziorkiem żylnym”.</w:t>
            </w:r>
          </w:p>
        </w:tc>
        <w:tc>
          <w:tcPr>
            <w:tcW w:w="1559" w:type="dxa"/>
          </w:tcPr>
          <w:p w:rsidR="00E665D7" w:rsidRPr="00AD0559" w:rsidRDefault="00E665D7" w:rsidP="00E665D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15.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Strzykawkowa pompa heparyny- podaż do linii tętniczej przez pompą krwi.</w:t>
            </w:r>
          </w:p>
        </w:tc>
        <w:tc>
          <w:tcPr>
            <w:tcW w:w="1559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16.</w:t>
            </w:r>
          </w:p>
        </w:tc>
        <w:tc>
          <w:tcPr>
            <w:tcW w:w="4259" w:type="dxa"/>
          </w:tcPr>
          <w:p w:rsidR="00FB402C" w:rsidRPr="00AD0559" w:rsidRDefault="00E665D7" w:rsidP="00E665D7">
            <w:pPr>
              <w:pStyle w:val="Style1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zaprogramowania nieprzerwanego prowadzenia zabiegu w każdym typie filtracji przez minimum 20 godzin.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17.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Ostrzeganie użytkownika o możliwości wystąpienia wykrzepiania podczas terapii HF lub HDF.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18.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podłączenia na stałe do aparatu dwóch typów środków dezynfekcyjnych: kwaśnego i zasadowego.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19.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współpracy z centralną dystrybucją koncentratu kwaśnego</w:t>
            </w:r>
          </w:p>
        </w:tc>
        <w:tc>
          <w:tcPr>
            <w:tcW w:w="1559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20.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Filtracja płynu dializacyjnego</w:t>
            </w:r>
          </w:p>
        </w:tc>
        <w:tc>
          <w:tcPr>
            <w:tcW w:w="1559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21.</w:t>
            </w:r>
          </w:p>
        </w:tc>
        <w:tc>
          <w:tcPr>
            <w:tcW w:w="4259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Objętościowy system pomiaru ultrafiltracji.</w:t>
            </w:r>
          </w:p>
        </w:tc>
        <w:tc>
          <w:tcPr>
            <w:tcW w:w="1559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22.</w:t>
            </w:r>
          </w:p>
        </w:tc>
        <w:tc>
          <w:tcPr>
            <w:tcW w:w="4259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Minimum dwa koła z blokadą </w:t>
            </w:r>
          </w:p>
        </w:tc>
        <w:tc>
          <w:tcPr>
            <w:tcW w:w="1559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GoBack"/>
            <w:bookmarkEnd w:id="0"/>
          </w:p>
        </w:tc>
      </w:tr>
      <w:tr w:rsidR="00AD0559" w:rsidRPr="00AD0559" w:rsidTr="00D4604D">
        <w:tc>
          <w:tcPr>
            <w:tcW w:w="527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23.</w:t>
            </w:r>
          </w:p>
        </w:tc>
        <w:tc>
          <w:tcPr>
            <w:tcW w:w="4259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Współpraca z monitorem masy ciała, komunikacja za pomocą karty mikrochipowej</w:t>
            </w:r>
            <w:r w:rsidR="009F7192"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rozwiązanie równoważne</w:t>
            </w:r>
          </w:p>
        </w:tc>
        <w:tc>
          <w:tcPr>
            <w:tcW w:w="1559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  <w:r w:rsidR="009F7192" w:rsidRPr="00AD0559">
              <w:rPr>
                <w:rFonts w:asciiTheme="minorHAnsi" w:hAnsiTheme="minorHAnsi" w:cstheme="minorHAnsi"/>
                <w:color w:val="000000" w:themeColor="text1"/>
              </w:rPr>
              <w:t>/Podać</w:t>
            </w:r>
          </w:p>
        </w:tc>
        <w:tc>
          <w:tcPr>
            <w:tcW w:w="2552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E665D7" w:rsidRPr="00AD0559" w:rsidRDefault="009F7192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24.</w:t>
            </w:r>
          </w:p>
        </w:tc>
        <w:tc>
          <w:tcPr>
            <w:tcW w:w="4259" w:type="dxa"/>
          </w:tcPr>
          <w:p w:rsidR="00E665D7" w:rsidRPr="00AD0559" w:rsidRDefault="009F7192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Sygnalizacja stanów pracy aparatu za pomocą dobrze widocznych sygnałów świetlnych emitowanych przez kolorowy sygnalizator zamontowany na aparacie.</w:t>
            </w:r>
          </w:p>
        </w:tc>
        <w:tc>
          <w:tcPr>
            <w:tcW w:w="1559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9F7192" w:rsidRPr="00AD0559" w:rsidRDefault="009F7192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rPr>
          <w:trHeight w:val="322"/>
        </w:trPr>
        <w:tc>
          <w:tcPr>
            <w:tcW w:w="8897" w:type="dxa"/>
            <w:gridSpan w:val="4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Warunki serwisu</w:t>
            </w: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W okresie gwarancji w ramach zaoferowanej ceny Wykonawca przeprowadzi okresowe przeglądy techniczne przedmiotów zamówienia w ilości i zakresie zgodnym z wymogami określonymi w dokumentacji technicznej łącznie </w:t>
            </w:r>
            <w:r w:rsid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Czas reakcji na zgłoszenie usterki nastąpi najpóźniej w następnym dniu roboczym od dnia zgłoszenia. Dni robocze rozumiane są jako dni od </w:t>
            </w: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lastRenderedPageBreak/>
              <w:t>poniedziałku do piątku z wyłączeniem dni ustawowo wolnych od pracy.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Serwis gwarancyjny świadczony będzie przez podmiot autoryzowany przez Producenta, świadczący usługi w miejscu instalacji sprzętu. Komunikacja z serwisem odbywać się będzie </w:t>
            </w:r>
            <w:r w:rsid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w języku polskim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AF11E7" w:rsidRPr="00AD0559" w:rsidRDefault="00AF11E7" w:rsidP="00126EFE">
      <w:pPr>
        <w:rPr>
          <w:rFonts w:asciiTheme="minorHAnsi" w:hAnsiTheme="minorHAnsi" w:cstheme="minorHAnsi"/>
          <w:b/>
          <w:color w:val="000000" w:themeColor="text1"/>
        </w:rPr>
      </w:pPr>
    </w:p>
    <w:p w:rsidR="00126EFE" w:rsidRPr="00AD0559" w:rsidRDefault="00126EFE" w:rsidP="00126EFE">
      <w:pPr>
        <w:rPr>
          <w:rFonts w:asciiTheme="minorHAnsi" w:hAnsiTheme="minorHAnsi" w:cstheme="minorHAnsi"/>
          <w:b/>
          <w:color w:val="000000" w:themeColor="text1"/>
        </w:rPr>
      </w:pPr>
    </w:p>
    <w:p w:rsidR="00715B76" w:rsidRPr="00AD0559" w:rsidRDefault="00715B76" w:rsidP="00E8622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715B76" w:rsidRPr="00AD0559" w:rsidSect="008356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AC" w:rsidRDefault="007820AC" w:rsidP="00B91EDB">
      <w:r>
        <w:separator/>
      </w:r>
    </w:p>
  </w:endnote>
  <w:endnote w:type="continuationSeparator" w:id="0">
    <w:p w:rsidR="007820AC" w:rsidRDefault="007820AC" w:rsidP="00B9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AC" w:rsidRDefault="007820AC" w:rsidP="00B91EDB">
      <w:r>
        <w:separator/>
      </w:r>
    </w:p>
  </w:footnote>
  <w:footnote w:type="continuationSeparator" w:id="0">
    <w:p w:rsidR="007820AC" w:rsidRDefault="007820AC" w:rsidP="00B9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DB" w:rsidRDefault="00B91EDB" w:rsidP="00B91EDB">
    <w:pPr>
      <w:pStyle w:val="Nagwek"/>
    </w:pPr>
    <w:r>
      <w:rPr>
        <w:noProof/>
      </w:rPr>
      <w:drawing>
        <wp:inline distT="0" distB="0" distL="0" distR="0">
          <wp:extent cx="6170295" cy="683895"/>
          <wp:effectExtent l="0" t="0" r="1905" b="1905"/>
          <wp:docPr id="2" name="Obraz 2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DB" w:rsidRDefault="00B91E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15B2"/>
    <w:multiLevelType w:val="hybridMultilevel"/>
    <w:tmpl w:val="15FA6E5E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1FA7"/>
    <w:multiLevelType w:val="hybridMultilevel"/>
    <w:tmpl w:val="1C229A04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76"/>
    <w:rsid w:val="00005E51"/>
    <w:rsid w:val="00040EDB"/>
    <w:rsid w:val="00050986"/>
    <w:rsid w:val="000653EA"/>
    <w:rsid w:val="00070B71"/>
    <w:rsid w:val="00076D69"/>
    <w:rsid w:val="0008402E"/>
    <w:rsid w:val="000A46EF"/>
    <w:rsid w:val="000E5B0D"/>
    <w:rsid w:val="000E5EFE"/>
    <w:rsid w:val="001161F7"/>
    <w:rsid w:val="001250FB"/>
    <w:rsid w:val="00126EFE"/>
    <w:rsid w:val="0015367E"/>
    <w:rsid w:val="00155244"/>
    <w:rsid w:val="0016632A"/>
    <w:rsid w:val="00171A4D"/>
    <w:rsid w:val="001B62F4"/>
    <w:rsid w:val="001C39F8"/>
    <w:rsid w:val="001D526D"/>
    <w:rsid w:val="00201ECA"/>
    <w:rsid w:val="00203E38"/>
    <w:rsid w:val="00214E5B"/>
    <w:rsid w:val="00240861"/>
    <w:rsid w:val="00266C45"/>
    <w:rsid w:val="00267BA7"/>
    <w:rsid w:val="002972D6"/>
    <w:rsid w:val="002A5680"/>
    <w:rsid w:val="002B0D20"/>
    <w:rsid w:val="002B280C"/>
    <w:rsid w:val="002B6552"/>
    <w:rsid w:val="002C70D6"/>
    <w:rsid w:val="002D474B"/>
    <w:rsid w:val="002E7147"/>
    <w:rsid w:val="00306038"/>
    <w:rsid w:val="00317203"/>
    <w:rsid w:val="00332285"/>
    <w:rsid w:val="003354F6"/>
    <w:rsid w:val="00345696"/>
    <w:rsid w:val="003470ED"/>
    <w:rsid w:val="00351455"/>
    <w:rsid w:val="0035295C"/>
    <w:rsid w:val="003630CF"/>
    <w:rsid w:val="00370A81"/>
    <w:rsid w:val="0037639D"/>
    <w:rsid w:val="003811E4"/>
    <w:rsid w:val="003948E5"/>
    <w:rsid w:val="003B5D68"/>
    <w:rsid w:val="003C65D7"/>
    <w:rsid w:val="003E7D73"/>
    <w:rsid w:val="003F342D"/>
    <w:rsid w:val="003F6902"/>
    <w:rsid w:val="004168B0"/>
    <w:rsid w:val="00441F8F"/>
    <w:rsid w:val="00444430"/>
    <w:rsid w:val="00475071"/>
    <w:rsid w:val="00480C17"/>
    <w:rsid w:val="00490A1A"/>
    <w:rsid w:val="00491BE9"/>
    <w:rsid w:val="004B242C"/>
    <w:rsid w:val="00503CC2"/>
    <w:rsid w:val="0050651F"/>
    <w:rsid w:val="0053184A"/>
    <w:rsid w:val="0056221F"/>
    <w:rsid w:val="00566B20"/>
    <w:rsid w:val="00570B42"/>
    <w:rsid w:val="00585408"/>
    <w:rsid w:val="00590AFD"/>
    <w:rsid w:val="00596B7E"/>
    <w:rsid w:val="005D2B50"/>
    <w:rsid w:val="005D42C2"/>
    <w:rsid w:val="005E0B9D"/>
    <w:rsid w:val="005F7BF3"/>
    <w:rsid w:val="006042AA"/>
    <w:rsid w:val="00606261"/>
    <w:rsid w:val="006213AF"/>
    <w:rsid w:val="006220F2"/>
    <w:rsid w:val="00646A41"/>
    <w:rsid w:val="00663057"/>
    <w:rsid w:val="00670F35"/>
    <w:rsid w:val="00672DFA"/>
    <w:rsid w:val="00673517"/>
    <w:rsid w:val="006F08E9"/>
    <w:rsid w:val="00706DE2"/>
    <w:rsid w:val="007142AF"/>
    <w:rsid w:val="00715B76"/>
    <w:rsid w:val="0074025F"/>
    <w:rsid w:val="00740415"/>
    <w:rsid w:val="00743063"/>
    <w:rsid w:val="007450B1"/>
    <w:rsid w:val="0076303B"/>
    <w:rsid w:val="00771112"/>
    <w:rsid w:val="007758D3"/>
    <w:rsid w:val="007820AC"/>
    <w:rsid w:val="007B0C27"/>
    <w:rsid w:val="007B311A"/>
    <w:rsid w:val="007B54CF"/>
    <w:rsid w:val="007E2016"/>
    <w:rsid w:val="007E437E"/>
    <w:rsid w:val="007F1184"/>
    <w:rsid w:val="008356AB"/>
    <w:rsid w:val="00882716"/>
    <w:rsid w:val="008B51E7"/>
    <w:rsid w:val="008D153C"/>
    <w:rsid w:val="008D61C6"/>
    <w:rsid w:val="008F0D2E"/>
    <w:rsid w:val="00937506"/>
    <w:rsid w:val="00945942"/>
    <w:rsid w:val="00977E71"/>
    <w:rsid w:val="00997C4B"/>
    <w:rsid w:val="009B2391"/>
    <w:rsid w:val="009B3C79"/>
    <w:rsid w:val="009D7F74"/>
    <w:rsid w:val="009F7192"/>
    <w:rsid w:val="00A02201"/>
    <w:rsid w:val="00A06F8F"/>
    <w:rsid w:val="00A306C0"/>
    <w:rsid w:val="00A46F5A"/>
    <w:rsid w:val="00A47C84"/>
    <w:rsid w:val="00A77C5B"/>
    <w:rsid w:val="00A84389"/>
    <w:rsid w:val="00AB0C8D"/>
    <w:rsid w:val="00AC3738"/>
    <w:rsid w:val="00AD0559"/>
    <w:rsid w:val="00AD31D1"/>
    <w:rsid w:val="00AD7ECC"/>
    <w:rsid w:val="00AF11E7"/>
    <w:rsid w:val="00B10190"/>
    <w:rsid w:val="00B12562"/>
    <w:rsid w:val="00B277EF"/>
    <w:rsid w:val="00B33611"/>
    <w:rsid w:val="00B430A5"/>
    <w:rsid w:val="00B45298"/>
    <w:rsid w:val="00B46A78"/>
    <w:rsid w:val="00B46D71"/>
    <w:rsid w:val="00B811E7"/>
    <w:rsid w:val="00B8170F"/>
    <w:rsid w:val="00B91EDB"/>
    <w:rsid w:val="00B94006"/>
    <w:rsid w:val="00B96348"/>
    <w:rsid w:val="00B97822"/>
    <w:rsid w:val="00BC3C51"/>
    <w:rsid w:val="00BD0D44"/>
    <w:rsid w:val="00BF6E25"/>
    <w:rsid w:val="00C23ED7"/>
    <w:rsid w:val="00C41E6D"/>
    <w:rsid w:val="00C60DE9"/>
    <w:rsid w:val="00C62D98"/>
    <w:rsid w:val="00C63420"/>
    <w:rsid w:val="00C94366"/>
    <w:rsid w:val="00CA3773"/>
    <w:rsid w:val="00CD4FCF"/>
    <w:rsid w:val="00CD6878"/>
    <w:rsid w:val="00CE013D"/>
    <w:rsid w:val="00CE5B93"/>
    <w:rsid w:val="00D03289"/>
    <w:rsid w:val="00D118E5"/>
    <w:rsid w:val="00D17370"/>
    <w:rsid w:val="00D6461C"/>
    <w:rsid w:val="00DA23D7"/>
    <w:rsid w:val="00DA36B8"/>
    <w:rsid w:val="00DD0D84"/>
    <w:rsid w:val="00DE1E14"/>
    <w:rsid w:val="00E0462C"/>
    <w:rsid w:val="00E22078"/>
    <w:rsid w:val="00E40D9D"/>
    <w:rsid w:val="00E555EA"/>
    <w:rsid w:val="00E665D7"/>
    <w:rsid w:val="00E8622F"/>
    <w:rsid w:val="00E86B3C"/>
    <w:rsid w:val="00E9190A"/>
    <w:rsid w:val="00E9660C"/>
    <w:rsid w:val="00EC0DAC"/>
    <w:rsid w:val="00EE50A8"/>
    <w:rsid w:val="00F02713"/>
    <w:rsid w:val="00F02846"/>
    <w:rsid w:val="00F24C16"/>
    <w:rsid w:val="00F4603B"/>
    <w:rsid w:val="00F663AC"/>
    <w:rsid w:val="00F712E1"/>
    <w:rsid w:val="00F91F96"/>
    <w:rsid w:val="00FB402C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73007-4C46-46C3-8E43-0BD0D8E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5B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715B7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1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C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F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AF11E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1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E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1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E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F0ED-CB9C-4267-8E81-11E5B225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4</cp:revision>
  <cp:lastPrinted>2019-06-26T11:55:00Z</cp:lastPrinted>
  <dcterms:created xsi:type="dcterms:W3CDTF">2021-05-04T06:46:00Z</dcterms:created>
  <dcterms:modified xsi:type="dcterms:W3CDTF">2021-05-05T12:47:00Z</dcterms:modified>
</cp:coreProperties>
</file>