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8E" w:rsidRPr="004344E2" w:rsidRDefault="00072063" w:rsidP="002B6D8E">
      <w:pPr>
        <w:spacing w:line="360" w:lineRule="auto"/>
        <w:rPr>
          <w:b/>
          <w:i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R</w:t>
      </w:r>
      <w:r w:rsidR="002B6D8E" w:rsidRPr="004344E2">
        <w:rPr>
          <w:b/>
          <w:sz w:val="22"/>
          <w:szCs w:val="22"/>
        </w:rPr>
        <w:t xml:space="preserve">espirator stacjonarny z kompresorem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3618"/>
        <w:gridCol w:w="1701"/>
        <w:gridCol w:w="2977"/>
      </w:tblGrid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18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2977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b/>
                <w:sz w:val="20"/>
                <w:szCs w:val="20"/>
              </w:rPr>
              <w:t>Potwierdzenie/Opis Wykonawcy</w:t>
            </w: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18" w:type="dxa"/>
          </w:tcPr>
          <w:p w:rsidR="006F3423" w:rsidRPr="00072063" w:rsidRDefault="006F342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Typ/Model</w:t>
            </w:r>
          </w:p>
        </w:tc>
        <w:tc>
          <w:tcPr>
            <w:tcW w:w="1701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18" w:type="dxa"/>
          </w:tcPr>
          <w:p w:rsidR="006F3423" w:rsidRPr="00F37BE0" w:rsidRDefault="006F3423" w:rsidP="0090226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701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18" w:type="dxa"/>
          </w:tcPr>
          <w:p w:rsidR="006F3423" w:rsidRPr="00072063" w:rsidRDefault="006F342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Rok produkcji</w:t>
            </w:r>
          </w:p>
        </w:tc>
        <w:tc>
          <w:tcPr>
            <w:tcW w:w="1701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18" w:type="dxa"/>
          </w:tcPr>
          <w:p w:rsidR="006F3423" w:rsidRPr="00072063" w:rsidRDefault="006F3423" w:rsidP="00902269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Zaoferowany przedmiot zamówienia musi posiadać dopuszczenie do obrotu i do używania zgodnie z ustawą dnia 20 maja 2010 r. o wyrobach  medycznych </w:t>
            </w:r>
            <w:r w:rsid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( Dz. U. z 2019 r. poz.</w:t>
            </w:r>
            <w:r w:rsid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175</w:t>
            </w:r>
            <w:r w:rsid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) w szczególności:</w:t>
            </w:r>
          </w:p>
          <w:p w:rsidR="006F3423" w:rsidRPr="00072063" w:rsidRDefault="00072063" w:rsidP="006F3423">
            <w:pPr>
              <w:pStyle w:val="Domyni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spełniać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tzw. w</w:t>
            </w:r>
            <w:r w:rsidR="006F3423" w:rsidRPr="00072063">
              <w:rPr>
                <w:rFonts w:asciiTheme="minorHAnsi" w:hAnsiTheme="minorHAnsi" w:cstheme="minorHAnsi"/>
                <w:sz w:val="20"/>
                <w:szCs w:val="20"/>
              </w:rPr>
              <w:t>ymagania zasadnicze, określone w rozporządzeniach Ministra Zdrowia uwzględniającym wymagania prawa wspólnotowego w szczególności w zakresie wytwarzania, opakowania i oznakowania tych wyrobów;</w:t>
            </w:r>
          </w:p>
          <w:p w:rsidR="006F3423" w:rsidRPr="00072063" w:rsidRDefault="006F3423" w:rsidP="006F3423">
            <w:pPr>
              <w:pStyle w:val="Domynie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posiadać </w:t>
            </w:r>
            <w:r w:rsidR="00072063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deklarację zgodności dla oferowanego przedmiotu zamówienia;</w:t>
            </w:r>
          </w:p>
          <w:p w:rsidR="006F3423" w:rsidRPr="00F37BE0" w:rsidRDefault="006F3423" w:rsidP="0090226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      c )    oznakowano</w:t>
            </w:r>
            <w:r w:rsidR="00072063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je znakiem zgodności CE</w:t>
            </w:r>
          </w:p>
        </w:tc>
        <w:tc>
          <w:tcPr>
            <w:tcW w:w="1701" w:type="dxa"/>
          </w:tcPr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F3423" w:rsidRPr="00F37BE0" w:rsidRDefault="006F3423" w:rsidP="00902269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18" w:type="dxa"/>
          </w:tcPr>
          <w:p w:rsidR="006F3423" w:rsidRPr="00072063" w:rsidRDefault="006F342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701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18" w:type="dxa"/>
          </w:tcPr>
          <w:p w:rsidR="006F3423" w:rsidRPr="00072063" w:rsidRDefault="006F342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701" w:type="dxa"/>
          </w:tcPr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3423" w:rsidRPr="00072063" w:rsidRDefault="006F342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215" w:type="dxa"/>
            <w:gridSpan w:val="4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F3423" w:rsidRPr="00F37B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18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Respirator umieszczony na podstawie jezdnej z blokadą  zapobiegającą niekontrolowanemu przemieszczaniu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Tak/Opisać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F3423" w:rsidRPr="00F37B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Wyświetlanie krzywych oddechowych 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F3423" w:rsidRPr="00F37BE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18" w:type="dxa"/>
            <w:vAlign w:val="center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Zasilanie w tlen z centralnego źródła sprężonych gazów </w:t>
            </w:r>
            <w:r w:rsidR="00940FB8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w zakresie co najmniej od 2,8 – 5,0 bar. 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5D2" w:rsidRPr="00072063" w:rsidRDefault="002F05D2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5D2" w:rsidRPr="00072063" w:rsidRDefault="002F05D2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07206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18" w:type="dxa"/>
            <w:vAlign w:val="center"/>
          </w:tcPr>
          <w:p w:rsidR="006F3423" w:rsidRPr="00F37BE0" w:rsidRDefault="00BD04EE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Zasilanie 230 V 50 Hz</w:t>
            </w:r>
          </w:p>
        </w:tc>
        <w:tc>
          <w:tcPr>
            <w:tcW w:w="1701" w:type="dxa"/>
          </w:tcPr>
          <w:p w:rsidR="006F3423" w:rsidRPr="00F37BE0" w:rsidRDefault="002F05D2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45"/>
        </w:trPr>
        <w:tc>
          <w:tcPr>
            <w:tcW w:w="919" w:type="dxa"/>
          </w:tcPr>
          <w:p w:rsidR="006F3423" w:rsidRPr="00F37BE0" w:rsidRDefault="000F08C8" w:rsidP="000B579C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0B579C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Respirator do terapii niewydolności oddechowej różnego pochodzenia dla dorosłych i dzieci z kompresorem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5D2" w:rsidRPr="00F37BE0" w:rsidRDefault="002F05D2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0B579C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54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Awaryjne zasilanie respiratora z wewnętrznego akumulatora 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5D2" w:rsidRPr="00F37BE0" w:rsidRDefault="002F05D2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54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618" w:type="dxa"/>
            <w:vAlign w:val="center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Tryby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wentylacji </w:t>
            </w:r>
            <w:r w:rsidR="00F34E43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co najmniej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2F05D2" w:rsidRPr="00072063" w:rsidRDefault="002F05D2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- tryb wspomagania/kontroli (A/C);</w:t>
            </w:r>
          </w:p>
          <w:p w:rsidR="002F05D2" w:rsidRPr="00072063" w:rsidRDefault="002F05D2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- tryb synchronicznej przerwanej wentylacji wymuszonej (SIMV);</w:t>
            </w:r>
          </w:p>
          <w:p w:rsidR="002F05D2" w:rsidRPr="00072063" w:rsidRDefault="002F05D2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- tryb spontaniczny (SPONT);</w:t>
            </w:r>
          </w:p>
          <w:p w:rsidR="002F05D2" w:rsidRPr="00072063" w:rsidRDefault="002F05D2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- tryb dwupoziomowy (Bi</w:t>
            </w:r>
            <w:r w:rsidR="00072063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Level);</w:t>
            </w:r>
          </w:p>
          <w:p w:rsidR="002F05D2" w:rsidRPr="00F37BE0" w:rsidRDefault="002F05D2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- tryb ze stałym dodatnim ciśnieniem w drogach oddechowych (CPAP);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5D2" w:rsidRPr="00F37BE0" w:rsidRDefault="002F05D2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5D2" w:rsidRPr="00F37BE0" w:rsidTr="00F34E43">
        <w:trPr>
          <w:cantSplit/>
          <w:trHeight w:val="354"/>
        </w:trPr>
        <w:tc>
          <w:tcPr>
            <w:tcW w:w="919" w:type="dxa"/>
          </w:tcPr>
          <w:p w:rsidR="002F05D2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618" w:type="dxa"/>
            <w:vAlign w:val="center"/>
          </w:tcPr>
          <w:p w:rsidR="002F05D2" w:rsidRPr="00072063" w:rsidRDefault="00EC76BD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Wentylacja nieinwazyjna przez maskę NIV</w:t>
            </w:r>
          </w:p>
        </w:tc>
        <w:tc>
          <w:tcPr>
            <w:tcW w:w="1701" w:type="dxa"/>
          </w:tcPr>
          <w:p w:rsidR="00EC76BD" w:rsidRPr="00072063" w:rsidRDefault="00EC76BD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05D2" w:rsidRPr="00072063" w:rsidRDefault="00EC76BD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2F05D2" w:rsidRPr="00F37BE0" w:rsidRDefault="002F05D2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54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Częstość oddechów </w:t>
            </w:r>
            <w:r w:rsidR="00EC76BD" w:rsidRPr="00F37BE0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="00EC76BD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w zakresie co najmniej 3 – 80 </w:t>
            </w:r>
            <w:proofErr w:type="spellStart"/>
            <w:r w:rsidR="00EC76BD" w:rsidRPr="00072063">
              <w:rPr>
                <w:rFonts w:asciiTheme="minorHAnsi" w:hAnsiTheme="minorHAnsi" w:cstheme="minorHAnsi"/>
                <w:sz w:val="20"/>
                <w:szCs w:val="20"/>
              </w:rPr>
              <w:t>odd</w:t>
            </w:r>
            <w:proofErr w:type="spellEnd"/>
            <w:r w:rsidR="00072063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C76BD" w:rsidRPr="00072063">
              <w:rPr>
                <w:rFonts w:asciiTheme="minorHAnsi" w:hAnsiTheme="minorHAnsi" w:cstheme="minorHAnsi"/>
                <w:sz w:val="20"/>
                <w:szCs w:val="20"/>
              </w:rPr>
              <w:t>/min.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76BD" w:rsidRPr="00F37BE0" w:rsidRDefault="00EC76BD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54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618" w:type="dxa"/>
            <w:vAlign w:val="center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Objętość wdechowa </w:t>
            </w:r>
            <w:r w:rsidR="00EC76BD" w:rsidRPr="00072063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="00EC76BD" w:rsidRPr="00072063">
              <w:rPr>
                <w:rFonts w:asciiTheme="minorHAnsi" w:hAnsiTheme="minorHAnsi" w:cstheme="minorHAnsi"/>
                <w:sz w:val="20"/>
                <w:szCs w:val="20"/>
              </w:rPr>
              <w:t>w zakresie co najmniej 25 – 2000 ml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76BD" w:rsidRPr="00072063" w:rsidRDefault="00EC76BD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618" w:type="dxa"/>
            <w:vAlign w:val="center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PEEP/CPAP (ciśnienie niskie) </w:t>
            </w:r>
            <w:r w:rsidR="00EC76BD" w:rsidRPr="00072063">
              <w:rPr>
                <w:rFonts w:asciiTheme="minorHAnsi" w:hAnsiTheme="minorHAnsi" w:cstheme="minorHAnsi"/>
                <w:sz w:val="20"/>
                <w:szCs w:val="20"/>
              </w:rPr>
              <w:t>w zakresie co najmniej 1 – 40 cmH2O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76BD" w:rsidRPr="00072063" w:rsidRDefault="00EC76BD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Stężenie tlenu 21-100%</w:t>
            </w:r>
          </w:p>
        </w:tc>
        <w:tc>
          <w:tcPr>
            <w:tcW w:w="1701" w:type="dxa"/>
          </w:tcPr>
          <w:p w:rsidR="006F3423" w:rsidRPr="00F37BE0" w:rsidRDefault="00EC76BD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Stosunek wdech/wydech I:E min. 1:9 do 4:1 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CCF" w:rsidRPr="00F37BE0" w:rsidRDefault="000A0CCF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F34E43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618" w:type="dxa"/>
            <w:vAlign w:val="center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Czas wdechu </w:t>
            </w:r>
            <w:r w:rsidR="000A0CCF" w:rsidRPr="00072063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="00072063" w:rsidRPr="0007206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A0CCF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zakresie co najmniej 0,3 – 8,0 sek.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CCF" w:rsidRPr="00072063" w:rsidRDefault="000A0CCF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18" w:type="dxa"/>
            <w:vAlign w:val="center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Ciśnienie wdechowe  </w:t>
            </w:r>
            <w:r w:rsidR="000A0CCF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w zakresie co najmniej </w:t>
            </w: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5 – 80 cm H2O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0CCF" w:rsidRPr="00072063" w:rsidRDefault="000A0CCF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18" w:type="dxa"/>
            <w:vAlign w:val="center"/>
          </w:tcPr>
          <w:p w:rsidR="006F3423" w:rsidRPr="00072063" w:rsidRDefault="00072063" w:rsidP="00560839">
            <w:pPr>
              <w:shd w:val="clear" w:color="auto" w:fill="FFFFFF"/>
              <w:ind w:right="-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Ciśnienie wspomagania</w:t>
            </w:r>
            <w:r w:rsidR="006F3423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7B54" w:rsidRPr="00072063">
              <w:rPr>
                <w:rFonts w:asciiTheme="minorHAnsi" w:hAnsiTheme="minorHAnsi" w:cstheme="minorHAnsi"/>
                <w:sz w:val="20"/>
                <w:szCs w:val="20"/>
              </w:rPr>
              <w:t xml:space="preserve">w zakresie co najmniej </w:t>
            </w:r>
            <w:r w:rsidR="006F3423" w:rsidRPr="00072063">
              <w:rPr>
                <w:rFonts w:asciiTheme="minorHAnsi" w:hAnsiTheme="minorHAnsi" w:cstheme="minorHAnsi"/>
                <w:sz w:val="20"/>
                <w:szCs w:val="20"/>
              </w:rPr>
              <w:t>0 - 60 cm H2O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B54" w:rsidRPr="00072063" w:rsidRDefault="00C87B54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618" w:type="dxa"/>
            <w:vAlign w:val="center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Czas narastania ciśnienia min. 0 – 2 s</w:t>
            </w:r>
          </w:p>
        </w:tc>
        <w:tc>
          <w:tcPr>
            <w:tcW w:w="1701" w:type="dxa"/>
          </w:tcPr>
          <w:p w:rsidR="006F3423" w:rsidRPr="00F37BE0" w:rsidRDefault="00C87B54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618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Czas wysokiego poziomu ciśnienia min. 0,1 – 15 sek.</w:t>
            </w:r>
          </w:p>
        </w:tc>
        <w:tc>
          <w:tcPr>
            <w:tcW w:w="1701" w:type="dxa"/>
          </w:tcPr>
          <w:p w:rsidR="006F3423" w:rsidRPr="00072063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7B54" w:rsidRPr="00072063" w:rsidRDefault="00F34E4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072063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618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Blokada urządzenia zabezpieczająca przed przypadkową zmianą parametrów wentylacji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F37BE0" w:rsidRDefault="00F34E4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77" w:type="dxa"/>
          </w:tcPr>
          <w:p w:rsidR="006F3423" w:rsidRPr="00F37BE0" w:rsidRDefault="006F3423" w:rsidP="0056083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18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Alarmy wizualne i/ lub dźwiękowe z regulacją lub możliwość </w:t>
            </w:r>
            <w:r w:rsid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nastawów</w:t>
            </w:r>
            <w:proofErr w:type="spellEnd"/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20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progów alarmowych</w:t>
            </w:r>
          </w:p>
        </w:tc>
        <w:tc>
          <w:tcPr>
            <w:tcW w:w="1701" w:type="dxa"/>
          </w:tcPr>
          <w:p w:rsidR="006F3423" w:rsidRPr="00F37BE0" w:rsidRDefault="006F342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F37BE0" w:rsidRDefault="00F34E4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18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Interfejs aparatu w języku polskim</w:t>
            </w:r>
          </w:p>
        </w:tc>
        <w:tc>
          <w:tcPr>
            <w:tcW w:w="1701" w:type="dxa"/>
          </w:tcPr>
          <w:p w:rsidR="006F3423" w:rsidRPr="00072063" w:rsidRDefault="00F34E4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34E43" w:rsidRPr="00F37B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18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 xml:space="preserve">Urządzenie fabrycznie nowe </w:t>
            </w:r>
          </w:p>
        </w:tc>
        <w:tc>
          <w:tcPr>
            <w:tcW w:w="1701" w:type="dxa"/>
          </w:tcPr>
          <w:p w:rsidR="006F3423" w:rsidRPr="00072063" w:rsidRDefault="00F34E4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423" w:rsidRPr="00F37BE0" w:rsidTr="00F34E43">
        <w:trPr>
          <w:cantSplit/>
          <w:trHeight w:val="313"/>
        </w:trPr>
        <w:tc>
          <w:tcPr>
            <w:tcW w:w="919" w:type="dxa"/>
          </w:tcPr>
          <w:p w:rsidR="006F3423" w:rsidRPr="00F37BE0" w:rsidRDefault="000F08C8" w:rsidP="00E84579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F3423" w:rsidRPr="00F37B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18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  <w:r w:rsidRPr="00F37BE0">
              <w:rPr>
                <w:rFonts w:asciiTheme="minorHAnsi" w:hAnsiTheme="minorHAnsi" w:cstheme="minorHAnsi"/>
                <w:sz w:val="20"/>
                <w:szCs w:val="20"/>
              </w:rPr>
              <w:t>Instrukcja w języku polskim</w:t>
            </w:r>
          </w:p>
        </w:tc>
        <w:tc>
          <w:tcPr>
            <w:tcW w:w="1701" w:type="dxa"/>
          </w:tcPr>
          <w:p w:rsidR="006F3423" w:rsidRPr="00F37BE0" w:rsidRDefault="00F34E43" w:rsidP="006F342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06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977" w:type="dxa"/>
          </w:tcPr>
          <w:p w:rsidR="006F3423" w:rsidRPr="00F37BE0" w:rsidRDefault="006F342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7C6EE5">
        <w:trPr>
          <w:cantSplit/>
          <w:trHeight w:val="313"/>
        </w:trPr>
        <w:tc>
          <w:tcPr>
            <w:tcW w:w="9215" w:type="dxa"/>
            <w:gridSpan w:val="4"/>
          </w:tcPr>
          <w:p w:rsidR="00F34E43" w:rsidRPr="00F37BE0" w:rsidRDefault="00F34E43" w:rsidP="00F34E4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b/>
                <w:sz w:val="20"/>
                <w:szCs w:val="20"/>
              </w:rPr>
              <w:t>Warunki serwisu</w:t>
            </w: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34E43" w:rsidRPr="0062653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Okres gwarancji minimum 36 miesięcy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34E43" w:rsidRPr="0062653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</w:t>
            </w:r>
            <w:r w:rsidR="00F34E43" w:rsidRPr="0062653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618" w:type="dxa"/>
          </w:tcPr>
          <w:p w:rsidR="00F34E43" w:rsidRPr="00626534" w:rsidRDefault="00F34E43" w:rsidP="00F37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 xml:space="preserve">Czas skutecznej naprawy od momentu zgłoszenia awarii – max. </w:t>
            </w:r>
            <w:r w:rsidR="00F37BE0" w:rsidRPr="00626534">
              <w:rPr>
                <w:rFonts w:asciiTheme="minorHAnsi" w:hAnsiTheme="minorHAnsi" w:cstheme="minorHAnsi"/>
                <w:sz w:val="20"/>
                <w:szCs w:val="20"/>
              </w:rPr>
              <w:t>3 dni robocze</w:t>
            </w: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, rozumiane jako dni od poniedziałku do piątku z wyłączeniem dni ustawowo wolnych od pracy.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34E43" w:rsidRPr="0062653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4E43" w:rsidRPr="00F37BE0" w:rsidTr="00F34E43">
        <w:trPr>
          <w:cantSplit/>
          <w:trHeight w:val="313"/>
        </w:trPr>
        <w:tc>
          <w:tcPr>
            <w:tcW w:w="919" w:type="dxa"/>
          </w:tcPr>
          <w:p w:rsidR="00F34E43" w:rsidRPr="00626534" w:rsidRDefault="000F08C8" w:rsidP="000F08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34E43" w:rsidRPr="0062653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8457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18" w:type="dxa"/>
          </w:tcPr>
          <w:p w:rsidR="00F34E43" w:rsidRPr="00626534" w:rsidRDefault="00F34E43" w:rsidP="009022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701" w:type="dxa"/>
          </w:tcPr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4E43" w:rsidRPr="00626534" w:rsidRDefault="00F34E43" w:rsidP="009022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6534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2977" w:type="dxa"/>
          </w:tcPr>
          <w:p w:rsidR="00F34E43" w:rsidRPr="00F37BE0" w:rsidRDefault="00F34E43" w:rsidP="005C1D86">
            <w:pPr>
              <w:shd w:val="clear" w:color="auto" w:fill="FFFFFF"/>
              <w:ind w:right="-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D6D35" w:rsidRDefault="003D6D35"/>
    <w:sectPr w:rsidR="003D6D35" w:rsidSect="0050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737F" w16cex:dateUtc="2020-05-13T11:24:00Z"/>
  <w16cex:commentExtensible w16cex:durableId="226673AC" w16cex:dateUtc="2020-05-13T11:25:00Z"/>
  <w16cex:commentExtensible w16cex:durableId="226673B2" w16cex:dateUtc="2020-05-13T11:25:00Z"/>
  <w16cex:commentExtensible w16cex:durableId="226673B8" w16cex:dateUtc="2020-05-13T11:25:00Z"/>
  <w16cex:commentExtensible w16cex:durableId="226673BE" w16cex:dateUtc="2020-05-13T11:25:00Z"/>
  <w16cex:commentExtensible w16cex:durableId="226673C4" w16cex:dateUtc="2020-05-13T11:25:00Z"/>
  <w16cex:commentExtensible w16cex:durableId="226673CB" w16cex:dateUtc="2020-05-13T11:25:00Z"/>
  <w16cex:commentExtensible w16cex:durableId="226673D0" w16cex:dateUtc="2020-05-13T11:25:00Z"/>
  <w16cex:commentExtensible w16cex:durableId="226673D6" w16cex:dateUtc="2020-05-13T11:25:00Z"/>
  <w16cex:commentExtensible w16cex:durableId="226673DD" w16cex:dateUtc="2020-05-13T11:25:00Z"/>
  <w16cex:commentExtensible w16cex:durableId="226673E2" w16cex:dateUtc="2020-05-13T11:25:00Z"/>
  <w16cex:commentExtensible w16cex:durableId="226673E8" w16cex:dateUtc="2020-05-13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645AF4" w16cid:durableId="2266737F"/>
  <w16cid:commentId w16cid:paraId="54F5CA0E" w16cid:durableId="226673AC"/>
  <w16cid:commentId w16cid:paraId="034F31EE" w16cid:durableId="226673B2"/>
  <w16cid:commentId w16cid:paraId="59403127" w16cid:durableId="226673B8"/>
  <w16cid:commentId w16cid:paraId="754DCAED" w16cid:durableId="226673BE"/>
  <w16cid:commentId w16cid:paraId="59B97C0C" w16cid:durableId="226673C4"/>
  <w16cid:commentId w16cid:paraId="1999003E" w16cid:durableId="226673CB"/>
  <w16cid:commentId w16cid:paraId="4E0B0895" w16cid:durableId="226673D0"/>
  <w16cid:commentId w16cid:paraId="2FF00229" w16cid:durableId="226673D6"/>
  <w16cid:commentId w16cid:paraId="79EC86F7" w16cid:durableId="226673DD"/>
  <w16cid:commentId w16cid:paraId="66BCB9FE" w16cid:durableId="226673E2"/>
  <w16cid:commentId w16cid:paraId="67ED2E2D" w16cid:durableId="226673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E17BD"/>
    <w:multiLevelType w:val="hybridMultilevel"/>
    <w:tmpl w:val="B2C4B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B2F49"/>
    <w:multiLevelType w:val="hybridMultilevel"/>
    <w:tmpl w:val="7588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3A5C"/>
    <w:multiLevelType w:val="hybridMultilevel"/>
    <w:tmpl w:val="39200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45DD"/>
    <w:multiLevelType w:val="hybridMultilevel"/>
    <w:tmpl w:val="DA965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26"/>
    <w:rsid w:val="00057173"/>
    <w:rsid w:val="00072063"/>
    <w:rsid w:val="000A0CCF"/>
    <w:rsid w:val="000F08C8"/>
    <w:rsid w:val="00146F88"/>
    <w:rsid w:val="001D0AF9"/>
    <w:rsid w:val="001E3956"/>
    <w:rsid w:val="002837A4"/>
    <w:rsid w:val="002B6D8E"/>
    <w:rsid w:val="002F05D2"/>
    <w:rsid w:val="003D6D35"/>
    <w:rsid w:val="0044191F"/>
    <w:rsid w:val="005007BF"/>
    <w:rsid w:val="00504ACD"/>
    <w:rsid w:val="00560839"/>
    <w:rsid w:val="005C1D86"/>
    <w:rsid w:val="00626534"/>
    <w:rsid w:val="006F3423"/>
    <w:rsid w:val="00771F60"/>
    <w:rsid w:val="00940FB8"/>
    <w:rsid w:val="00AD6D5A"/>
    <w:rsid w:val="00B54C6E"/>
    <w:rsid w:val="00BD04EE"/>
    <w:rsid w:val="00C87B54"/>
    <w:rsid w:val="00CC4FCD"/>
    <w:rsid w:val="00DB5FCF"/>
    <w:rsid w:val="00E32436"/>
    <w:rsid w:val="00E409C4"/>
    <w:rsid w:val="00E84579"/>
    <w:rsid w:val="00EC76BD"/>
    <w:rsid w:val="00F34E43"/>
    <w:rsid w:val="00F37BE0"/>
    <w:rsid w:val="00F53926"/>
    <w:rsid w:val="00F57351"/>
    <w:rsid w:val="00FD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BC41D-53A1-47A0-9591-1D8B0AB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F57351"/>
  </w:style>
  <w:style w:type="paragraph" w:styleId="Akapitzlist">
    <w:name w:val="List Paragraph"/>
    <w:basedOn w:val="Normalny"/>
    <w:uiPriority w:val="34"/>
    <w:qFormat/>
    <w:rsid w:val="005608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54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4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4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4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D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4F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omynie">
    <w:name w:val="Domy徑nie"/>
    <w:uiPriority w:val="99"/>
    <w:rsid w:val="006F342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1441-5F8D-411C-B66D-9A83264E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3840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Siedlecka</dc:creator>
  <cp:lastModifiedBy>Krzysztof Kluczyński</cp:lastModifiedBy>
  <cp:revision>2</cp:revision>
  <dcterms:created xsi:type="dcterms:W3CDTF">2020-06-02T06:10:00Z</dcterms:created>
  <dcterms:modified xsi:type="dcterms:W3CDTF">2020-06-02T06:10:00Z</dcterms:modified>
</cp:coreProperties>
</file>