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B8318" w14:textId="454E15E4" w:rsid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Pytanie:</w:t>
      </w:r>
    </w:p>
    <w:p w14:paraId="4EA1E16B" w14:textId="399D7CDA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Czy</w:t>
      </w:r>
      <w:r w:rsidRPr="00365D67">
        <w:rPr>
          <w:rFonts w:ascii="Calibri" w:eastAsia="Calibri" w:hAnsi="Calibri" w:cs="Calibri"/>
          <w:lang w:eastAsia="pl-PL"/>
        </w:rPr>
        <w:t xml:space="preserve"> Zamawiający będzie skłonny odstąpić od wymogu określonego w specyfikacji - Parametry techniczne p. 2:</w:t>
      </w:r>
    </w:p>
    <w:p w14:paraId="3351AEEC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i/>
          <w:iCs/>
          <w:lang w:eastAsia="pl-PL"/>
        </w:rPr>
        <w:t>Istotne elementy aparatu tzn. min. lampa, generator, zawieszenie sufitowe, stół, statyw wyprodukowane przez jednego producenta.</w:t>
      </w:r>
    </w:p>
    <w:p w14:paraId="5FB06089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0C744895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lang w:eastAsia="pl-PL"/>
        </w:rPr>
        <w:t>Jest to bardzo restrykcyjny warunek, którego spełnienie jest możliwe jedynie "papierowo".</w:t>
      </w:r>
    </w:p>
    <w:p w14:paraId="64112351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lang w:eastAsia="pl-PL"/>
        </w:rPr>
        <w:t>W rzeczywistości żaden producent nie wytwarza wszystkiego samodzielnie.</w:t>
      </w:r>
    </w:p>
    <w:p w14:paraId="0084B432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lang w:eastAsia="pl-PL"/>
        </w:rPr>
        <w:t xml:space="preserve">Tylko największe koncerny, takie jak np. Siemens, </w:t>
      </w:r>
      <w:proofErr w:type="spellStart"/>
      <w:r w:rsidRPr="00365D67">
        <w:rPr>
          <w:rFonts w:ascii="Calibri" w:eastAsia="Calibri" w:hAnsi="Calibri" w:cs="Calibri"/>
          <w:lang w:eastAsia="pl-PL"/>
        </w:rPr>
        <w:t>Carestream</w:t>
      </w:r>
      <w:proofErr w:type="spellEnd"/>
      <w:r w:rsidRPr="00365D67">
        <w:rPr>
          <w:rFonts w:ascii="Calibri" w:eastAsia="Calibri" w:hAnsi="Calibri" w:cs="Calibri"/>
          <w:lang w:eastAsia="pl-PL"/>
        </w:rPr>
        <w:t xml:space="preserve">, </w:t>
      </w:r>
      <w:proofErr w:type="spellStart"/>
      <w:r w:rsidRPr="00365D67">
        <w:rPr>
          <w:rFonts w:ascii="Calibri" w:eastAsia="Calibri" w:hAnsi="Calibri" w:cs="Calibri"/>
          <w:lang w:eastAsia="pl-PL"/>
        </w:rPr>
        <w:t>Shimadzu</w:t>
      </w:r>
      <w:proofErr w:type="spellEnd"/>
      <w:r w:rsidRPr="00365D67">
        <w:rPr>
          <w:rFonts w:ascii="Calibri" w:eastAsia="Calibri" w:hAnsi="Calibri" w:cs="Calibri"/>
          <w:lang w:eastAsia="pl-PL"/>
        </w:rPr>
        <w:t xml:space="preserve">, itp., mają na tyle rozbudowane działy zajmujące się certyfikacją oraz na </w:t>
      </w:r>
      <w:proofErr w:type="spellStart"/>
      <w:r w:rsidRPr="00365D67">
        <w:rPr>
          <w:rFonts w:ascii="Calibri" w:eastAsia="Calibri" w:hAnsi="Calibri" w:cs="Calibri"/>
          <w:lang w:eastAsia="pl-PL"/>
        </w:rPr>
        <w:t>na</w:t>
      </w:r>
      <w:proofErr w:type="spellEnd"/>
      <w:r w:rsidRPr="00365D67">
        <w:rPr>
          <w:rFonts w:ascii="Calibri" w:eastAsia="Calibri" w:hAnsi="Calibri" w:cs="Calibri"/>
          <w:lang w:eastAsia="pl-PL"/>
        </w:rPr>
        <w:t xml:space="preserve"> tyle duże fundusze, że są w stanie przeprowadzić stosowną procedurę związaną z CE na wszystkie składniki i podzespoły oferowanych pod swoją marką aparatów </w:t>
      </w:r>
      <w:proofErr w:type="spellStart"/>
      <w:r w:rsidRPr="00365D67">
        <w:rPr>
          <w:rFonts w:ascii="Calibri" w:eastAsia="Calibri" w:hAnsi="Calibri" w:cs="Calibri"/>
          <w:lang w:eastAsia="pl-PL"/>
        </w:rPr>
        <w:t>rtg</w:t>
      </w:r>
      <w:proofErr w:type="spellEnd"/>
      <w:r w:rsidRPr="00365D67">
        <w:rPr>
          <w:rFonts w:ascii="Calibri" w:eastAsia="Calibri" w:hAnsi="Calibri" w:cs="Calibri"/>
          <w:lang w:eastAsia="pl-PL"/>
        </w:rPr>
        <w:t>.</w:t>
      </w:r>
    </w:p>
    <w:p w14:paraId="7E018680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1B91E061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lang w:eastAsia="pl-PL"/>
        </w:rPr>
        <w:t xml:space="preserve">W efekcie większość dobrej klasy aparatów nie może być zaoferowana, choć ich cena jest istotnie niższa od tych spełniających przedmiotowe kryterium. </w:t>
      </w:r>
    </w:p>
    <w:p w14:paraId="46599C44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lang w:eastAsia="pl-PL"/>
        </w:rPr>
        <w:t>Dotyczy to także aparatu amerykańskiej firmy Control-X (wytwórnia w Europie - w Budapeszcie), którego jesteśmy dystrybutorem.</w:t>
      </w:r>
    </w:p>
    <w:p w14:paraId="76CCAAED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24C63837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lang w:eastAsia="pl-PL"/>
        </w:rPr>
        <w:t>Koszt późniejszego utrzymania w ruchu (przeglądy techniczne, części zamienne, serwis), którego Zamawiający najwyraźniej nie bierze pod uwagę, jest przy takich wymaganiach przetargu dużo wyższy (czasem kilkukrotnie), niż w przypadku dobrej klasy aparatów, które jednak nie spełniają omawianego kryterium.</w:t>
      </w:r>
    </w:p>
    <w:p w14:paraId="63676208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1028B4C3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lang w:eastAsia="pl-PL"/>
        </w:rPr>
        <w:t>Proponujemy zamianę wymogu w tabeli: Parametry techniczne p. 2 na następujący:</w:t>
      </w:r>
    </w:p>
    <w:p w14:paraId="04AB46E1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i/>
          <w:iCs/>
          <w:lang w:eastAsia="pl-PL"/>
        </w:rPr>
        <w:t>Wszystkie istotne elementy aparatu, tzn. min. lampa, kolimator, generator, zawieszenie sufitowe, stół, statyw i detektory mają aktualny certyfikat CE oraz są zgłoszone w bazie wyrobów medycznych. Aparat jako całość jest zgłoszony do bazy wyrobów medycznych.</w:t>
      </w:r>
    </w:p>
    <w:p w14:paraId="39CAD565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35694B40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lang w:eastAsia="pl-PL"/>
        </w:rPr>
        <w:t>Wstępna ocena pozostałych wymagań wskazuje, że jesteśmy w stanie je spełnić.</w:t>
      </w:r>
    </w:p>
    <w:p w14:paraId="23789BA3" w14:textId="082B749E" w:rsidR="00365D67" w:rsidRDefault="00365D67"/>
    <w:p w14:paraId="06258AB9" w14:textId="55FE3CF1" w:rsidR="00365D67" w:rsidRDefault="00365D67">
      <w:r>
        <w:t>Stanowisko:</w:t>
      </w:r>
    </w:p>
    <w:p w14:paraId="24E83ADD" w14:textId="77777777" w:rsidR="00365D67" w:rsidRPr="00365D67" w:rsidRDefault="00365D67" w:rsidP="00365D67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365D67">
        <w:rPr>
          <w:rFonts w:ascii="Calibri" w:eastAsia="Calibri" w:hAnsi="Calibri" w:cs="Calibri"/>
          <w:lang w:eastAsia="pl-PL"/>
        </w:rPr>
        <w:t>Dopuszczamy w istotnych elementach aparatu maksymalnie dwóch dodatkowych producentów  podzespołów wyposażenia. Ponadto wymagamy aby wszystkie użyte komponenty posiadały wymagane deklaracje i certyfikaty oraz były zgłoszone były w bazie wyrobów medycznych.  </w:t>
      </w:r>
    </w:p>
    <w:p w14:paraId="1574CA83" w14:textId="77777777" w:rsidR="00365D67" w:rsidRDefault="00365D67"/>
    <w:sectPr w:rsidR="0036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7"/>
    <w:rsid w:val="0036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0C0F"/>
  <w15:chartTrackingRefBased/>
  <w15:docId w15:val="{647C7E0B-DCF7-4163-82DC-E5811515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2021-07-12T07:13:00Z</dcterms:created>
  <dcterms:modified xsi:type="dcterms:W3CDTF">2021-07-12T07:14:00Z</dcterms:modified>
</cp:coreProperties>
</file>