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FFB6" w14:textId="77777777" w:rsidR="00481107" w:rsidRDefault="00481107">
      <w:pPr>
        <w:rPr>
          <w:b/>
          <w:bCs/>
        </w:rPr>
      </w:pPr>
      <w:r>
        <w:rPr>
          <w:b/>
          <w:bCs/>
        </w:rPr>
        <w:t>73</w:t>
      </w:r>
    </w:p>
    <w:p w14:paraId="4DDE8B64" w14:textId="309B91BE" w:rsidR="006F4B2B" w:rsidRDefault="006F4B2B">
      <w:pPr>
        <w:rPr>
          <w:b/>
          <w:bCs/>
        </w:rPr>
      </w:pPr>
      <w:r>
        <w:rPr>
          <w:b/>
          <w:bCs/>
        </w:rPr>
        <w:t>Pytanie:</w:t>
      </w:r>
    </w:p>
    <w:p w14:paraId="5F61C8F8" w14:textId="2AF64D67" w:rsidR="000E034E" w:rsidRDefault="000E034E">
      <w:r w:rsidRPr="000E034E">
        <w:t xml:space="preserve"> Czy zamawiający dopuści kombinezon jednorazowy ochrony typu 5/6, klasa III, spełniający wymagania normy EN 14126, zabezpieczający przed zagrożeniem biologicznym, posiadający: kaptur zintegrowany z kombinezonem, zamek błyskawiczny biała guma i taśma dwustronna, przy zakończeniu rękawa i nogawki elastyczna gumka, elastyczny pas z tyłu, włóknina laminowana o gramaturze 60 g/m2; spełniający normy EN ISO 13688:2013, EN ISO 13982-1:2004/A1:2010, EN 13034:2005/A1:2009; EN ISO 14126, w rozmiarze M, L, XL, XXL ? Czy zamawiający odstąpi od wymogu posiadania certyfikatu CIOP BIP</w:t>
      </w:r>
      <w:r w:rsidR="006F4B2B">
        <w:t>?</w:t>
      </w:r>
    </w:p>
    <w:p w14:paraId="73545E36" w14:textId="30CD96A9" w:rsidR="000E034E" w:rsidRDefault="006F4B2B">
      <w:r>
        <w:rPr>
          <w:b/>
          <w:bCs/>
        </w:rPr>
        <w:t>O</w:t>
      </w:r>
      <w:r w:rsidR="000E034E" w:rsidRPr="000E034E">
        <w:rPr>
          <w:b/>
          <w:bCs/>
        </w:rPr>
        <w:t>dpowiadając</w:t>
      </w:r>
      <w:r w:rsidR="000E034E" w:rsidRPr="000E034E">
        <w:t xml:space="preserve"> na pytania oferenta w sprawie ogłoszenia nr 73/ZO/COV/21 Departament Polityki Zdrowotnej informuje, że zapisy ogłoszenia pozostają bez zmian.</w:t>
      </w:r>
    </w:p>
    <w:p w14:paraId="005E30FA" w14:textId="77777777" w:rsidR="00272688" w:rsidRPr="00272688" w:rsidRDefault="00272688" w:rsidP="00272688">
      <w:r w:rsidRPr="00272688">
        <w:t>Czy Zamawiający wyrazi zgodę na zaoferowanie kombinezonów niezabezpieczonych taśmą uszczelniającą naklejaną na gorąco od zewnątrz? Sposób szycia oferowanego kombinezonu gwarantuje odporność na przenikanie skażonej cieczy oraz patogenów o czym świadczą pozytywne wyniki badań wykonane przez niezależną jednostkę notyfikowaną CIOP-PIB.</w:t>
      </w:r>
    </w:p>
    <w:p w14:paraId="38898B29" w14:textId="77777777" w:rsidR="00272688" w:rsidRPr="00272688" w:rsidRDefault="00272688" w:rsidP="00272688">
      <w:r w:rsidRPr="00272688">
        <w:rPr>
          <w:b/>
          <w:bCs/>
        </w:rPr>
        <w:t>Odpowiedź:</w:t>
      </w:r>
      <w:r w:rsidRPr="00272688">
        <w:t xml:space="preserve"> Zaoferowany produkt musi być zgodny z ogłoszeniem.</w:t>
      </w:r>
    </w:p>
    <w:p w14:paraId="0FAC8169" w14:textId="77777777" w:rsidR="00272688" w:rsidRPr="00272688" w:rsidRDefault="00272688" w:rsidP="00272688">
      <w:pPr>
        <w:rPr>
          <w:b/>
          <w:bCs/>
        </w:rPr>
      </w:pPr>
      <w:r w:rsidRPr="00272688">
        <w:rPr>
          <w:b/>
          <w:bCs/>
        </w:rPr>
        <w:t>Pytanie:</w:t>
      </w:r>
    </w:p>
    <w:p w14:paraId="67ED4F04" w14:textId="77777777" w:rsidR="00272688" w:rsidRPr="00272688" w:rsidRDefault="00272688" w:rsidP="00272688">
      <w:r w:rsidRPr="00272688">
        <w:t>Mając na względzie występowanie na rynku w pełni laminowanych „nieoddychających” kombinezonów słabej jakości, prosimy o potwierdzenie, iż Zamawiający przy wyborze najkorzystniejszej oferty będzie kierował się również oceną jakości na podstawie próbek dostarczonych na wezwanie.</w:t>
      </w:r>
    </w:p>
    <w:p w14:paraId="15FD3D4C" w14:textId="77777777" w:rsidR="00272688" w:rsidRPr="00272688" w:rsidRDefault="00272688" w:rsidP="00272688">
      <w:r w:rsidRPr="00272688">
        <w:rPr>
          <w:b/>
          <w:bCs/>
        </w:rPr>
        <w:t>Odpowiedź:</w:t>
      </w:r>
      <w:r w:rsidRPr="00272688">
        <w:t xml:space="preserve"> Zamawiający przy wyborze najkorzystniejszej oferty będzie kierował się zapisami ogłoszenia.</w:t>
      </w:r>
    </w:p>
    <w:p w14:paraId="2F255537" w14:textId="77777777" w:rsidR="00272688" w:rsidRPr="00272688" w:rsidRDefault="00272688" w:rsidP="00272688">
      <w:pPr>
        <w:rPr>
          <w:b/>
          <w:bCs/>
        </w:rPr>
      </w:pPr>
      <w:r w:rsidRPr="00272688">
        <w:rPr>
          <w:b/>
          <w:bCs/>
        </w:rPr>
        <w:t>Pytanie:</w:t>
      </w:r>
    </w:p>
    <w:p w14:paraId="4642F932" w14:textId="77777777" w:rsidR="00272688" w:rsidRPr="00272688" w:rsidRDefault="00272688" w:rsidP="00272688">
      <w:r w:rsidRPr="00272688">
        <w:t>Czy Zamawiający wymaga zaoferowania kombinezonów posiadających podwójną rejestrację jako wyrób medyczny klasy I oraz środek indywidulany klasy III typ 4. Zgoda na powyższe zapewni Zamawiającemu produkt najwyższej jakości. Dodatkowym atutem jest obniżona stawka podatku VAT w wysokości 8%</w:t>
      </w:r>
    </w:p>
    <w:p w14:paraId="125EC151" w14:textId="77777777" w:rsidR="00272688" w:rsidRPr="00272688" w:rsidRDefault="00272688" w:rsidP="00272688">
      <w:r w:rsidRPr="00272688">
        <w:rPr>
          <w:b/>
          <w:bCs/>
        </w:rPr>
        <w:t>Odpowiedź:</w:t>
      </w:r>
      <w:r w:rsidRPr="00272688">
        <w:t xml:space="preserve"> Zamawiający dopuszcza, aby produkt posiadał podwójną rejestrację, przy czym musi on spełnić wszystkie wymogi ogłoszenia.</w:t>
      </w:r>
    </w:p>
    <w:p w14:paraId="582B0535" w14:textId="77777777" w:rsidR="00272688" w:rsidRPr="00272688" w:rsidRDefault="00272688" w:rsidP="00272688">
      <w:pPr>
        <w:rPr>
          <w:b/>
          <w:bCs/>
        </w:rPr>
      </w:pPr>
      <w:r w:rsidRPr="00272688">
        <w:rPr>
          <w:b/>
          <w:bCs/>
        </w:rPr>
        <w:t>Pytanie:</w:t>
      </w:r>
    </w:p>
    <w:p w14:paraId="0573B8B8" w14:textId="77777777" w:rsidR="00272688" w:rsidRPr="00272688" w:rsidRDefault="00272688" w:rsidP="00272688">
      <w:r w:rsidRPr="00272688">
        <w:t>Mając na względzie najwyższy poziom ochrony personelu, prosimy o potwierdzenie, iż Zamawiający wymaga kombinezonów, zgodnych z wytycznymi Krajowego Konsultanta w dziedzinie chorób zakaźnych, zakwalifikowanych w klasie 4 odporności na przenikanie skażonych cieczy pod wpływem ciśnienia hydrostatycznego 7kPa.</w:t>
      </w:r>
    </w:p>
    <w:p w14:paraId="438224FD" w14:textId="77777777" w:rsidR="00272688" w:rsidRPr="00272688" w:rsidRDefault="00272688" w:rsidP="00272688">
      <w:r w:rsidRPr="00272688">
        <w:rPr>
          <w:b/>
          <w:bCs/>
        </w:rPr>
        <w:t>Odpowiedź:</w:t>
      </w:r>
      <w:r w:rsidRPr="00272688">
        <w:t xml:space="preserve"> Zaoferowany produkt musi być zgodny z ogłoszeniem, tj. w zakresie odporności na przenikanie skażonej cieczy pod wpływem ciśnienia hydrostatycznego wymagana jest klasa 4 lub wyższa.</w:t>
      </w:r>
    </w:p>
    <w:p w14:paraId="72D1D5F3" w14:textId="77777777" w:rsidR="00272688" w:rsidRPr="00272688" w:rsidRDefault="00272688" w:rsidP="00272688">
      <w:pPr>
        <w:rPr>
          <w:b/>
          <w:bCs/>
        </w:rPr>
      </w:pPr>
      <w:r w:rsidRPr="00272688">
        <w:rPr>
          <w:b/>
          <w:bCs/>
        </w:rPr>
        <w:t>Pytanie:</w:t>
      </w:r>
    </w:p>
    <w:p w14:paraId="7709B586" w14:textId="77777777" w:rsidR="00272688" w:rsidRPr="00272688" w:rsidRDefault="00272688" w:rsidP="00272688">
      <w:r w:rsidRPr="00272688">
        <w:lastRenderedPageBreak/>
        <w:t xml:space="preserve">Czy Zamawiający wyrazi zgodę na zaoferowanie kombinezonu wykonanego z laminatu włókniny polipropylenowej typu </w:t>
      </w:r>
      <w:proofErr w:type="spellStart"/>
      <w:r w:rsidRPr="00272688">
        <w:t>Spunbond</w:t>
      </w:r>
      <w:proofErr w:type="spellEnd"/>
      <w:r w:rsidRPr="00272688">
        <w:t xml:space="preserve"> oraz mikroporowatej folii polietylenowej o łącznej gramaturze 53g/m2. Proponowany materiał jest paroprzepuszczalny (oddychający), gwarantujący wysoki komfort użytkowania przy zachowaniu wszystkich wymaganych parametrów Zamawiającego.</w:t>
      </w:r>
    </w:p>
    <w:p w14:paraId="4A85C566" w14:textId="77777777" w:rsidR="00272688" w:rsidRPr="00272688" w:rsidRDefault="00272688" w:rsidP="00272688">
      <w:r w:rsidRPr="00272688">
        <w:rPr>
          <w:b/>
          <w:bCs/>
        </w:rPr>
        <w:t xml:space="preserve">Odpowiedź: </w:t>
      </w:r>
      <w:r w:rsidRPr="00272688">
        <w:t>Zaoferowany produkt musi być zgodny z ogłoszeniem.</w:t>
      </w:r>
    </w:p>
    <w:p w14:paraId="5A19A84F" w14:textId="255AD384" w:rsidR="00272688" w:rsidRDefault="00272688"/>
    <w:p w14:paraId="027D03F4" w14:textId="77777777" w:rsidR="000E6EAF" w:rsidRPr="000E6EAF" w:rsidRDefault="000E6EAF" w:rsidP="000E6EAF">
      <w:pPr>
        <w:rPr>
          <w:b/>
          <w:bCs/>
        </w:rPr>
      </w:pPr>
      <w:r w:rsidRPr="000E6EAF">
        <w:rPr>
          <w:b/>
          <w:bCs/>
        </w:rPr>
        <w:t>Warunki umowy będą doprecyzowane w momencie podpisania umowy z wybranym oferentem, na etapie zbierania ofert prosimy o zapoznanie się z dokumentem.</w:t>
      </w:r>
    </w:p>
    <w:p w14:paraId="28712940" w14:textId="77777777" w:rsidR="00272688" w:rsidRDefault="00272688"/>
    <w:sectPr w:rsidR="0027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4E"/>
    <w:rsid w:val="000E034E"/>
    <w:rsid w:val="000E6EAF"/>
    <w:rsid w:val="00272688"/>
    <w:rsid w:val="00481107"/>
    <w:rsid w:val="006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B156"/>
  <w15:chartTrackingRefBased/>
  <w15:docId w15:val="{17A75DFF-E2DA-460A-9ABF-4CE42567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6</cp:revision>
  <cp:lastPrinted>2021-07-06T08:01:00Z</cp:lastPrinted>
  <dcterms:created xsi:type="dcterms:W3CDTF">2021-07-06T07:45:00Z</dcterms:created>
  <dcterms:modified xsi:type="dcterms:W3CDTF">2021-07-08T07:54:00Z</dcterms:modified>
</cp:coreProperties>
</file>